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0842" w14:textId="1DF41D12" w:rsidR="006F0D75" w:rsidRDefault="00C85128" w:rsidP="00070A0A">
      <w:pPr>
        <w:ind w:left="-426" w:right="-705" w:firstLine="284"/>
        <w:jc w:val="center"/>
        <w:rPr>
          <w:rFonts w:ascii="Agency FB" w:hAnsi="Agency FB" w:cstheme="majorBidi"/>
          <w:b/>
          <w:bCs/>
          <w:sz w:val="48"/>
          <w:szCs w:val="48"/>
        </w:rPr>
      </w:pPr>
      <w:r w:rsidRPr="00C85128">
        <w:rPr>
          <w:rFonts w:ascii="Agency FB" w:hAnsi="Agency FB" w:cstheme="majorBidi"/>
          <w:b/>
          <w:bCs/>
          <w:sz w:val="48"/>
          <w:szCs w:val="48"/>
        </w:rPr>
        <w:t>Acute Gingival Infections</w:t>
      </w:r>
    </w:p>
    <w:p w14:paraId="390C0319" w14:textId="4BD32CD2" w:rsidR="005400EC" w:rsidRPr="00C85128" w:rsidRDefault="00FC5153" w:rsidP="00FC5153">
      <w:pPr>
        <w:ind w:left="-426" w:right="-705" w:firstLine="284"/>
        <w:rPr>
          <w:rFonts w:ascii="Agency FB" w:hAnsi="Agency FB" w:cstheme="majorBidi"/>
          <w:b/>
          <w:bCs/>
          <w:sz w:val="48"/>
          <w:szCs w:val="48"/>
        </w:rPr>
      </w:pPr>
      <w:r>
        <w:rPr>
          <w:rFonts w:ascii="Agency FB" w:hAnsi="Agency FB" w:cstheme="majorBidi"/>
          <w:b/>
          <w:bCs/>
          <w:sz w:val="48"/>
          <w:szCs w:val="48"/>
        </w:rPr>
        <w:t xml:space="preserve">                                              (</w:t>
      </w:r>
      <w:r w:rsidR="005400EC">
        <w:rPr>
          <w:rFonts w:ascii="Agency FB" w:hAnsi="Agency FB" w:cstheme="majorBidi"/>
          <w:b/>
          <w:bCs/>
          <w:sz w:val="48"/>
          <w:szCs w:val="48"/>
        </w:rPr>
        <w:t>Part 2</w:t>
      </w:r>
      <w:r>
        <w:rPr>
          <w:rFonts w:ascii="Agency FB" w:hAnsi="Agency FB" w:cstheme="majorBidi"/>
          <w:b/>
          <w:bCs/>
          <w:sz w:val="48"/>
          <w:szCs w:val="48"/>
        </w:rPr>
        <w:t>)</w:t>
      </w:r>
    </w:p>
    <w:p w14:paraId="5FCB55C5" w14:textId="42CF37DC" w:rsidR="00C85128" w:rsidRPr="00C85128" w:rsidRDefault="00C85128" w:rsidP="00070A0A">
      <w:pPr>
        <w:tabs>
          <w:tab w:val="right" w:pos="142"/>
        </w:tabs>
        <w:ind w:left="-426" w:right="-705" w:firstLine="284"/>
        <w:jc w:val="right"/>
        <w:rPr>
          <w:rFonts w:ascii="Agency FB" w:hAnsi="Agency FB" w:cstheme="majorBidi"/>
          <w:b/>
          <w:bCs/>
          <w:sz w:val="32"/>
          <w:szCs w:val="32"/>
        </w:rPr>
      </w:pPr>
      <w:proofErr w:type="spellStart"/>
      <w:r w:rsidRPr="00C85128">
        <w:rPr>
          <w:rFonts w:ascii="Agency FB" w:hAnsi="Agency FB" w:cstheme="majorBidi"/>
          <w:b/>
          <w:bCs/>
          <w:sz w:val="32"/>
          <w:szCs w:val="32"/>
        </w:rPr>
        <w:t>Dr.Huda</w:t>
      </w:r>
      <w:proofErr w:type="spellEnd"/>
      <w:r w:rsidRPr="00C85128">
        <w:rPr>
          <w:rFonts w:ascii="Agency FB" w:hAnsi="Agency FB" w:cstheme="majorBidi"/>
          <w:b/>
          <w:bCs/>
          <w:sz w:val="32"/>
          <w:szCs w:val="32"/>
        </w:rPr>
        <w:t xml:space="preserve"> Jasim </w:t>
      </w:r>
      <w:proofErr w:type="spellStart"/>
      <w:r w:rsidRPr="00C85128">
        <w:rPr>
          <w:rFonts w:ascii="Agency FB" w:hAnsi="Agency FB" w:cstheme="majorBidi"/>
          <w:b/>
          <w:bCs/>
          <w:sz w:val="32"/>
          <w:szCs w:val="32"/>
        </w:rPr>
        <w:t>Jebur</w:t>
      </w:r>
      <w:proofErr w:type="spellEnd"/>
      <w:r w:rsidRPr="00C85128">
        <w:rPr>
          <w:rFonts w:ascii="Agency FB" w:hAnsi="Agency FB" w:cstheme="majorBidi"/>
          <w:b/>
          <w:bCs/>
          <w:sz w:val="32"/>
          <w:szCs w:val="32"/>
        </w:rPr>
        <w:t xml:space="preserve"> </w:t>
      </w:r>
    </w:p>
    <w:p w14:paraId="06DFF902" w14:textId="5AC9305F" w:rsidR="005400EC" w:rsidRPr="005400EC" w:rsidRDefault="005400EC" w:rsidP="00070A0A">
      <w:pPr>
        <w:ind w:left="-426" w:right="-705" w:firstLine="284"/>
        <w:jc w:val="both"/>
        <w:rPr>
          <w:rFonts w:ascii="Agency FB" w:hAnsi="Agency FB" w:cstheme="majorBidi"/>
          <w:b/>
          <w:bCs/>
          <w:sz w:val="36"/>
          <w:szCs w:val="36"/>
          <w:u w:val="single"/>
        </w:rPr>
      </w:pPr>
      <w:r>
        <w:rPr>
          <w:rFonts w:ascii="Agency FB" w:hAnsi="Agency FB" w:cstheme="majorBidi"/>
          <w:b/>
          <w:bCs/>
          <w:sz w:val="36"/>
          <w:szCs w:val="36"/>
          <w:u w:val="single"/>
        </w:rPr>
        <w:t>2-</w:t>
      </w:r>
      <w:r w:rsidRPr="005400EC">
        <w:rPr>
          <w:rFonts w:ascii="Agency FB" w:hAnsi="Agency FB" w:cstheme="majorBidi"/>
          <w:b/>
          <w:bCs/>
          <w:sz w:val="36"/>
          <w:szCs w:val="36"/>
          <w:u w:val="single"/>
        </w:rPr>
        <w:t>Primary herpetic gingivostomatitis</w:t>
      </w:r>
    </w:p>
    <w:p w14:paraId="45D93429" w14:textId="0E2D9CAB" w:rsidR="005400EC" w:rsidRPr="005400EC" w:rsidRDefault="005400EC" w:rsidP="00070A0A">
      <w:pPr>
        <w:ind w:left="-426" w:right="-705" w:firstLine="284"/>
        <w:jc w:val="both"/>
        <w:rPr>
          <w:rFonts w:asciiTheme="majorBidi" w:hAnsiTheme="majorBidi" w:cstheme="majorBidi"/>
          <w:sz w:val="32"/>
          <w:szCs w:val="32"/>
        </w:rPr>
      </w:pPr>
      <w:r w:rsidRPr="005400EC">
        <w:rPr>
          <w:rFonts w:asciiTheme="majorBidi" w:hAnsiTheme="majorBidi" w:cstheme="majorBidi"/>
          <w:sz w:val="32"/>
          <w:szCs w:val="32"/>
        </w:rPr>
        <w:t>Primary herpetic gingivostomatitis is an infection of the oral cavity caused by the herpes simplex virus type 1 (HSV-1). It occurs most often in infants and children younger than 6 years of age, but it is also seen in adolescents and adults. It occurs with equal frequency in male and female patients.</w:t>
      </w:r>
    </w:p>
    <w:p w14:paraId="38B2D240" w14:textId="4372D615" w:rsidR="005400EC" w:rsidRPr="005400EC" w:rsidRDefault="005400EC" w:rsidP="00070A0A">
      <w:pPr>
        <w:ind w:left="-426" w:right="-705" w:firstLine="284"/>
        <w:jc w:val="both"/>
        <w:rPr>
          <w:rFonts w:asciiTheme="majorBidi" w:hAnsiTheme="majorBidi" w:cstheme="majorBidi"/>
          <w:sz w:val="32"/>
          <w:szCs w:val="32"/>
        </w:rPr>
      </w:pPr>
      <w:r w:rsidRPr="005400EC">
        <w:rPr>
          <w:rFonts w:asciiTheme="majorBidi" w:hAnsiTheme="majorBidi" w:cstheme="majorBidi"/>
          <w:sz w:val="32"/>
          <w:szCs w:val="32"/>
        </w:rPr>
        <w:t xml:space="preserve">The primary infection in most persons is </w:t>
      </w:r>
      <w:proofErr w:type="spellStart"/>
      <w:r w:rsidRPr="005400EC">
        <w:rPr>
          <w:rFonts w:asciiTheme="majorBidi" w:hAnsiTheme="majorBidi" w:cstheme="majorBidi"/>
          <w:sz w:val="32"/>
          <w:szCs w:val="32"/>
        </w:rPr>
        <w:t>asyptomatic</w:t>
      </w:r>
      <w:proofErr w:type="spellEnd"/>
      <w:r w:rsidRPr="005400EC">
        <w:rPr>
          <w:rFonts w:asciiTheme="majorBidi" w:hAnsiTheme="majorBidi" w:cstheme="majorBidi"/>
          <w:sz w:val="32"/>
          <w:szCs w:val="32"/>
        </w:rPr>
        <w:t xml:space="preserve">, but as a part of the primary infection, the virus ascends </w:t>
      </w:r>
      <w:r w:rsidR="00FC5153" w:rsidRPr="005400EC">
        <w:rPr>
          <w:rFonts w:asciiTheme="majorBidi" w:hAnsiTheme="majorBidi" w:cstheme="majorBidi"/>
          <w:sz w:val="32"/>
          <w:szCs w:val="32"/>
        </w:rPr>
        <w:t>through nerves</w:t>
      </w:r>
      <w:r w:rsidRPr="005400EC">
        <w:rPr>
          <w:rFonts w:asciiTheme="majorBidi" w:hAnsiTheme="majorBidi" w:cstheme="majorBidi"/>
          <w:sz w:val="32"/>
          <w:szCs w:val="32"/>
        </w:rPr>
        <w:t xml:space="preserve">, where it persists as latent HSV in neuronal ganglia that innervate the site, secondary manifestations result from various stimuli such as sunlight, trauma, fever, and stress. These secondary manifestations include herpes </w:t>
      </w:r>
      <w:r w:rsidR="00FC5153" w:rsidRPr="005400EC">
        <w:rPr>
          <w:rFonts w:asciiTheme="majorBidi" w:hAnsiTheme="majorBidi" w:cstheme="majorBidi"/>
          <w:sz w:val="32"/>
          <w:szCs w:val="32"/>
        </w:rPr>
        <w:t>labialis,</w:t>
      </w:r>
      <w:r w:rsidRPr="005400EC">
        <w:rPr>
          <w:rFonts w:asciiTheme="majorBidi" w:hAnsiTheme="majorBidi" w:cstheme="majorBidi"/>
          <w:sz w:val="32"/>
          <w:szCs w:val="32"/>
        </w:rPr>
        <w:t xml:space="preserve"> herpetic stomatitis, herpes </w:t>
      </w:r>
      <w:proofErr w:type="spellStart"/>
      <w:r w:rsidRPr="005400EC">
        <w:rPr>
          <w:rFonts w:asciiTheme="majorBidi" w:hAnsiTheme="majorBidi" w:cstheme="majorBidi"/>
          <w:sz w:val="32"/>
          <w:szCs w:val="32"/>
        </w:rPr>
        <w:t>genitalis</w:t>
      </w:r>
      <w:proofErr w:type="spellEnd"/>
      <w:r w:rsidRPr="005400EC">
        <w:rPr>
          <w:rFonts w:asciiTheme="majorBidi" w:hAnsiTheme="majorBidi" w:cstheme="majorBidi"/>
          <w:sz w:val="32"/>
          <w:szCs w:val="32"/>
        </w:rPr>
        <w:t xml:space="preserve">, ocular herpes, and herpetic encephalitis. </w:t>
      </w:r>
    </w:p>
    <w:p w14:paraId="7360B9E4" w14:textId="3712F4B7" w:rsidR="009A4088" w:rsidRDefault="005400EC" w:rsidP="00070A0A">
      <w:pPr>
        <w:ind w:left="-426" w:right="-705" w:firstLine="284"/>
        <w:jc w:val="both"/>
        <w:rPr>
          <w:rFonts w:asciiTheme="majorBidi" w:hAnsiTheme="majorBidi" w:cstheme="majorBidi"/>
          <w:sz w:val="32"/>
          <w:szCs w:val="32"/>
        </w:rPr>
      </w:pPr>
      <w:r w:rsidRPr="005400EC">
        <w:rPr>
          <w:rFonts w:asciiTheme="majorBidi" w:hAnsiTheme="majorBidi" w:cstheme="majorBidi"/>
          <w:sz w:val="32"/>
          <w:szCs w:val="32"/>
        </w:rPr>
        <w:t xml:space="preserve"> Secondary herpetic stomatitis can occur on the palate, </w:t>
      </w:r>
      <w:r w:rsidR="00FC5153" w:rsidRPr="005400EC">
        <w:rPr>
          <w:rFonts w:asciiTheme="majorBidi" w:hAnsiTheme="majorBidi" w:cstheme="majorBidi"/>
          <w:sz w:val="32"/>
          <w:szCs w:val="32"/>
        </w:rPr>
        <w:t>gingiva,</w:t>
      </w:r>
      <w:r w:rsidRPr="005400EC">
        <w:rPr>
          <w:rFonts w:asciiTheme="majorBidi" w:hAnsiTheme="majorBidi" w:cstheme="majorBidi"/>
          <w:sz w:val="32"/>
          <w:szCs w:val="32"/>
        </w:rPr>
        <w:t xml:space="preserve"> or on the mucosa as a result of dental treatment that traumatizes or stimulates the latent virus in the ganglia innervating the area.</w:t>
      </w:r>
    </w:p>
    <w:p w14:paraId="1DDD6B5B" w14:textId="526C402C" w:rsidR="005400EC" w:rsidRDefault="005400EC" w:rsidP="00070A0A">
      <w:pPr>
        <w:ind w:left="-426" w:right="-705" w:firstLine="284"/>
        <w:jc w:val="both"/>
        <w:rPr>
          <w:rFonts w:asciiTheme="majorBidi" w:hAnsiTheme="majorBidi" w:cstheme="majorBidi"/>
          <w:sz w:val="32"/>
          <w:szCs w:val="32"/>
        </w:rPr>
      </w:pPr>
    </w:p>
    <w:p w14:paraId="1DE6C814" w14:textId="7B587018" w:rsidR="005400EC" w:rsidRDefault="005400EC" w:rsidP="00070A0A">
      <w:pPr>
        <w:pStyle w:val="ListParagraph"/>
        <w:spacing w:line="276" w:lineRule="auto"/>
        <w:ind w:left="-426" w:right="-705" w:firstLine="284"/>
        <w:jc w:val="both"/>
        <w:rPr>
          <w:rFonts w:ascii="Agency FB" w:hAnsi="Agency FB" w:cstheme="majorBidi"/>
          <w:b/>
          <w:bCs/>
          <w:sz w:val="36"/>
          <w:szCs w:val="36"/>
        </w:rPr>
      </w:pPr>
      <w:r w:rsidRPr="005400EC">
        <w:rPr>
          <w:rFonts w:ascii="Agency FB" w:hAnsi="Agency FB" w:cstheme="majorBidi"/>
          <w:b/>
          <w:bCs/>
          <w:sz w:val="36"/>
          <w:szCs w:val="36"/>
        </w:rPr>
        <w:t>Oral Signs</w:t>
      </w:r>
    </w:p>
    <w:p w14:paraId="529831C4" w14:textId="77777777" w:rsidR="00070A0A" w:rsidRDefault="005400EC" w:rsidP="00070A0A">
      <w:pPr>
        <w:pStyle w:val="ListParagraph"/>
        <w:numPr>
          <w:ilvl w:val="0"/>
          <w:numId w:val="15"/>
        </w:numPr>
        <w:spacing w:line="276" w:lineRule="auto"/>
        <w:ind w:left="-426" w:right="-705" w:firstLine="142"/>
        <w:jc w:val="both"/>
        <w:rPr>
          <w:rFonts w:asciiTheme="majorBidi" w:hAnsiTheme="majorBidi" w:cstheme="majorBidi"/>
          <w:sz w:val="32"/>
          <w:szCs w:val="32"/>
        </w:rPr>
      </w:pPr>
      <w:r w:rsidRPr="005400EC">
        <w:rPr>
          <w:rFonts w:asciiTheme="majorBidi" w:hAnsiTheme="majorBidi" w:cstheme="majorBidi"/>
          <w:sz w:val="32"/>
          <w:szCs w:val="32"/>
        </w:rPr>
        <w:t xml:space="preserve">In its initial stage, it is characterized by the presence of discrete, spherical gray vesicles, which may occur on the gingiva, labial and buccal mucosae, soft palate, pharynx, sublingual mucosa, and </w:t>
      </w:r>
      <w:r w:rsidRPr="005400EC">
        <w:rPr>
          <w:rFonts w:asciiTheme="majorBidi" w:hAnsiTheme="majorBidi" w:cstheme="majorBidi"/>
          <w:sz w:val="32"/>
          <w:szCs w:val="32"/>
        </w:rPr>
        <w:t>tongue.</w:t>
      </w:r>
      <w:r w:rsidRPr="005400EC">
        <w:rPr>
          <w:rFonts w:asciiTheme="majorBidi" w:hAnsiTheme="majorBidi" w:cstheme="majorBidi"/>
          <w:sz w:val="32"/>
          <w:szCs w:val="32"/>
        </w:rPr>
        <w:t xml:space="preserve"> </w:t>
      </w:r>
    </w:p>
    <w:p w14:paraId="64592725" w14:textId="77777777" w:rsidR="00070A0A" w:rsidRDefault="005400EC" w:rsidP="00070A0A">
      <w:pPr>
        <w:pStyle w:val="ListParagraph"/>
        <w:numPr>
          <w:ilvl w:val="0"/>
          <w:numId w:val="15"/>
        </w:numPr>
        <w:spacing w:line="276" w:lineRule="auto"/>
        <w:ind w:left="-426" w:right="-705" w:firstLine="142"/>
        <w:jc w:val="both"/>
        <w:rPr>
          <w:rFonts w:asciiTheme="majorBidi" w:hAnsiTheme="majorBidi" w:cstheme="majorBidi"/>
          <w:sz w:val="32"/>
          <w:szCs w:val="32"/>
        </w:rPr>
      </w:pPr>
      <w:r w:rsidRPr="00070A0A">
        <w:rPr>
          <w:rFonts w:asciiTheme="majorBidi" w:hAnsiTheme="majorBidi" w:cstheme="majorBidi"/>
          <w:sz w:val="32"/>
          <w:szCs w:val="32"/>
        </w:rPr>
        <w:t>After approximately 24 hours, the vesicles rupture and form painful, small ulcers with a red, elevated, halo</w:t>
      </w:r>
      <w:r w:rsidRPr="00070A0A">
        <w:rPr>
          <w:rFonts w:asciiTheme="majorBidi" w:hAnsiTheme="majorBidi" w:cstheme="majorBidi"/>
          <w:sz w:val="32"/>
          <w:szCs w:val="32"/>
        </w:rPr>
        <w:t>-</w:t>
      </w:r>
      <w:r w:rsidRPr="00070A0A">
        <w:rPr>
          <w:rFonts w:asciiTheme="majorBidi" w:hAnsiTheme="majorBidi" w:cstheme="majorBidi"/>
          <w:sz w:val="32"/>
          <w:szCs w:val="32"/>
        </w:rPr>
        <w:t>like margin and a depressed, yellowish or grayish white central portion.</w:t>
      </w:r>
      <w:r w:rsidRPr="00070A0A">
        <w:rPr>
          <w:rFonts w:asciiTheme="majorBidi" w:hAnsiTheme="majorBidi" w:cstheme="majorBidi"/>
          <w:sz w:val="32"/>
          <w:szCs w:val="32"/>
        </w:rPr>
        <w:t xml:space="preserve"> </w:t>
      </w:r>
      <w:r w:rsidRPr="00070A0A">
        <w:rPr>
          <w:rFonts w:asciiTheme="majorBidi" w:hAnsiTheme="majorBidi" w:cstheme="majorBidi"/>
          <w:sz w:val="32"/>
          <w:szCs w:val="32"/>
        </w:rPr>
        <w:t>These occur either in widely separated areas or in clusters where confluence occurs.</w:t>
      </w:r>
    </w:p>
    <w:p w14:paraId="7DBDF586" w14:textId="77777777" w:rsidR="00070A0A" w:rsidRDefault="005400EC" w:rsidP="00070A0A">
      <w:pPr>
        <w:pStyle w:val="ListParagraph"/>
        <w:numPr>
          <w:ilvl w:val="0"/>
          <w:numId w:val="15"/>
        </w:numPr>
        <w:spacing w:line="276" w:lineRule="auto"/>
        <w:ind w:left="-426" w:right="-705" w:firstLine="142"/>
        <w:jc w:val="both"/>
        <w:rPr>
          <w:rFonts w:asciiTheme="majorBidi" w:hAnsiTheme="majorBidi" w:cstheme="majorBidi"/>
          <w:sz w:val="32"/>
          <w:szCs w:val="32"/>
        </w:rPr>
      </w:pPr>
      <w:r w:rsidRPr="00070A0A">
        <w:rPr>
          <w:rFonts w:asciiTheme="majorBidi" w:hAnsiTheme="majorBidi" w:cstheme="majorBidi"/>
          <w:sz w:val="32"/>
          <w:szCs w:val="32"/>
        </w:rPr>
        <w:lastRenderedPageBreak/>
        <w:t xml:space="preserve">Occasionally, primary herpetic gingivitis may occur without overt </w:t>
      </w:r>
      <w:r w:rsidRPr="00070A0A">
        <w:rPr>
          <w:rFonts w:asciiTheme="majorBidi" w:hAnsiTheme="majorBidi" w:cstheme="majorBidi"/>
          <w:sz w:val="32"/>
          <w:szCs w:val="32"/>
        </w:rPr>
        <w:t>vesiculation. The</w:t>
      </w:r>
      <w:r w:rsidRPr="00070A0A">
        <w:rPr>
          <w:rFonts w:asciiTheme="majorBidi" w:hAnsiTheme="majorBidi" w:cstheme="majorBidi"/>
          <w:sz w:val="32"/>
          <w:szCs w:val="32"/>
        </w:rPr>
        <w:t xml:space="preserve"> clinical picture consists of diffuse, erythematous, shiny involvement of the gingiva and the adjacent oral mucosa, with varying degrees of edema and gingival bleeding.</w:t>
      </w:r>
    </w:p>
    <w:p w14:paraId="0AD13DFC" w14:textId="49633390" w:rsidR="005400EC" w:rsidRPr="00070A0A" w:rsidRDefault="005400EC" w:rsidP="00070A0A">
      <w:pPr>
        <w:pStyle w:val="ListParagraph"/>
        <w:numPr>
          <w:ilvl w:val="0"/>
          <w:numId w:val="15"/>
        </w:numPr>
        <w:spacing w:line="276" w:lineRule="auto"/>
        <w:ind w:left="-426" w:right="-705" w:firstLine="142"/>
        <w:jc w:val="both"/>
        <w:rPr>
          <w:rFonts w:asciiTheme="majorBidi" w:hAnsiTheme="majorBidi" w:cstheme="majorBidi"/>
          <w:sz w:val="32"/>
          <w:szCs w:val="32"/>
        </w:rPr>
      </w:pPr>
      <w:r w:rsidRPr="00070A0A">
        <w:rPr>
          <w:rFonts w:asciiTheme="majorBidi" w:hAnsiTheme="majorBidi" w:cstheme="majorBidi"/>
          <w:sz w:val="32"/>
          <w:szCs w:val="32"/>
        </w:rPr>
        <w:t xml:space="preserve">The course of the disease is limited to 7 to 10 </w:t>
      </w:r>
      <w:r w:rsidR="008844B9" w:rsidRPr="00070A0A">
        <w:rPr>
          <w:rFonts w:asciiTheme="majorBidi" w:hAnsiTheme="majorBidi" w:cstheme="majorBidi"/>
          <w:sz w:val="32"/>
          <w:szCs w:val="32"/>
        </w:rPr>
        <w:t>days. Scarring</w:t>
      </w:r>
      <w:r w:rsidRPr="00070A0A">
        <w:rPr>
          <w:rFonts w:asciiTheme="majorBidi" w:hAnsiTheme="majorBidi" w:cstheme="majorBidi"/>
          <w:sz w:val="32"/>
          <w:szCs w:val="32"/>
        </w:rPr>
        <w:t xml:space="preserve"> does not occur in the areas of healed ulcerations</w:t>
      </w:r>
      <w:r w:rsidRPr="00070A0A">
        <w:rPr>
          <w:rFonts w:asciiTheme="majorBidi" w:hAnsiTheme="majorBidi" w:cstheme="majorBidi"/>
          <w:sz w:val="32"/>
          <w:szCs w:val="32"/>
        </w:rPr>
        <w:t>.</w:t>
      </w:r>
    </w:p>
    <w:p w14:paraId="735E40AC" w14:textId="04D11792" w:rsidR="005400EC" w:rsidRDefault="005400EC" w:rsidP="00070A0A">
      <w:pPr>
        <w:ind w:left="-426" w:right="-705" w:firstLine="284"/>
        <w:jc w:val="both"/>
        <w:rPr>
          <w:rFonts w:asciiTheme="majorBidi" w:hAnsiTheme="majorBidi" w:cstheme="majorBidi"/>
          <w:sz w:val="32"/>
          <w:szCs w:val="32"/>
        </w:rPr>
      </w:pPr>
    </w:p>
    <w:p w14:paraId="4B6A4252" w14:textId="1BF08B20" w:rsidR="00070A0A" w:rsidRPr="00070A0A" w:rsidRDefault="00070A0A" w:rsidP="00070A0A">
      <w:pPr>
        <w:ind w:left="-426" w:right="-705"/>
        <w:jc w:val="both"/>
        <w:rPr>
          <w:rFonts w:ascii="Agency FB" w:hAnsi="Agency FB" w:cstheme="majorBidi"/>
          <w:b/>
          <w:bCs/>
          <w:sz w:val="36"/>
          <w:szCs w:val="36"/>
        </w:rPr>
      </w:pPr>
      <w:r>
        <w:rPr>
          <w:rFonts w:ascii="Agency FB" w:hAnsi="Agency FB" w:cstheme="majorBidi"/>
          <w:b/>
          <w:bCs/>
          <w:sz w:val="36"/>
          <w:szCs w:val="36"/>
        </w:rPr>
        <w:t>-</w:t>
      </w:r>
      <w:r w:rsidR="005400EC" w:rsidRPr="00070A0A">
        <w:rPr>
          <w:rFonts w:ascii="Agency FB" w:hAnsi="Agency FB" w:cstheme="majorBidi"/>
          <w:b/>
          <w:bCs/>
          <w:sz w:val="36"/>
          <w:szCs w:val="36"/>
        </w:rPr>
        <w:t>Symptoms</w:t>
      </w:r>
    </w:p>
    <w:p w14:paraId="0ABCFEAF" w14:textId="77777777" w:rsidR="00070A0A"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The disease is accompanied by generalized soreness of the oral cavity, which interferes with eating, drinking, and oral hygiene. The ruptured vesicles are the focal sites of pain</w:t>
      </w:r>
    </w:p>
    <w:p w14:paraId="252039DE" w14:textId="3985AA13" w:rsidR="00070A0A" w:rsidRPr="00070A0A" w:rsidRDefault="00070A0A" w:rsidP="00070A0A">
      <w:pPr>
        <w:pStyle w:val="ListParagraph"/>
        <w:spacing w:line="276" w:lineRule="auto"/>
        <w:ind w:left="-567" w:right="-705" w:firstLine="141"/>
        <w:jc w:val="both"/>
        <w:rPr>
          <w:rFonts w:asciiTheme="majorBidi" w:hAnsiTheme="majorBidi" w:cstheme="majorBidi"/>
          <w:sz w:val="32"/>
          <w:szCs w:val="32"/>
        </w:rPr>
      </w:pPr>
      <w:r>
        <w:rPr>
          <w:rFonts w:ascii="Agency FB" w:hAnsi="Agency FB" w:cstheme="majorBidi"/>
          <w:b/>
          <w:bCs/>
          <w:sz w:val="36"/>
          <w:szCs w:val="36"/>
        </w:rPr>
        <w:t xml:space="preserve">- </w:t>
      </w:r>
      <w:r w:rsidR="008844B9" w:rsidRPr="00070A0A">
        <w:rPr>
          <w:rFonts w:ascii="Agency FB" w:hAnsi="Agency FB" w:cstheme="majorBidi"/>
          <w:b/>
          <w:bCs/>
          <w:sz w:val="36"/>
          <w:szCs w:val="36"/>
        </w:rPr>
        <w:t>Treatment</w:t>
      </w:r>
    </w:p>
    <w:p w14:paraId="5DF73558" w14:textId="72F6EC1B" w:rsidR="008844B9" w:rsidRPr="008844B9" w:rsidRDefault="00070A0A" w:rsidP="00070A0A">
      <w:pPr>
        <w:ind w:left="-426" w:right="-705" w:firstLine="284"/>
        <w:jc w:val="both"/>
        <w:rPr>
          <w:rFonts w:asciiTheme="majorBidi" w:hAnsiTheme="majorBidi" w:cstheme="majorBidi"/>
          <w:sz w:val="32"/>
          <w:szCs w:val="32"/>
        </w:rPr>
      </w:pPr>
      <w:r>
        <w:rPr>
          <w:rFonts w:asciiTheme="majorBidi" w:hAnsiTheme="majorBidi" w:cstheme="majorBidi"/>
          <w:sz w:val="32"/>
          <w:szCs w:val="32"/>
        </w:rPr>
        <w:t>C</w:t>
      </w:r>
      <w:r w:rsidR="008844B9" w:rsidRPr="008844B9">
        <w:rPr>
          <w:rFonts w:asciiTheme="majorBidi" w:hAnsiTheme="majorBidi" w:cstheme="majorBidi"/>
          <w:sz w:val="32"/>
          <w:szCs w:val="32"/>
        </w:rPr>
        <w:t xml:space="preserve">onsists of palliative measures to make the patient comfortable until the disease runs its course. </w:t>
      </w:r>
    </w:p>
    <w:p w14:paraId="6FC664F5" w14:textId="77777777" w:rsidR="008844B9" w:rsidRPr="008844B9"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1-Plaque, food debris and superficial calculus are removed to reduce gingival inflammation, which complicates the acute herpetic involvement.</w:t>
      </w:r>
    </w:p>
    <w:p w14:paraId="291BEBBD" w14:textId="372999A8" w:rsidR="008844B9" w:rsidRPr="008844B9"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 xml:space="preserve"> Extensive periodontal therapy should be postponed until the acute symptoms subside to avoid the possibility of </w:t>
      </w:r>
      <w:r w:rsidRPr="008844B9">
        <w:rPr>
          <w:rFonts w:asciiTheme="majorBidi" w:hAnsiTheme="majorBidi" w:cstheme="majorBidi"/>
          <w:sz w:val="32"/>
          <w:szCs w:val="32"/>
        </w:rPr>
        <w:t>exacerbation.</w:t>
      </w:r>
    </w:p>
    <w:p w14:paraId="2F2F7852" w14:textId="77777777" w:rsidR="008844B9" w:rsidRPr="008844B9"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2-For symptomatic relief, especially before meals, topical local anesthetic, such as lidocaine hydrochloride viscous solution can be applied to the affected areas. Before each meal the patient should rinse with 1 tablespoon of this solution.</w:t>
      </w:r>
    </w:p>
    <w:p w14:paraId="4B27A047" w14:textId="77777777" w:rsidR="008844B9" w:rsidRPr="008844B9"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3- If the patient is experiencing pain of longer duration, aspirin or a nonsteroidal anti-inflammatory agent can be given systemically.</w:t>
      </w:r>
    </w:p>
    <w:p w14:paraId="4A3CB05D" w14:textId="77777777" w:rsidR="008844B9" w:rsidRPr="008844B9"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 xml:space="preserve">4-Local or systemic application of antibiotics is sometimes advised to prevent opportunistic infection of ulceration. This is especially true in the immune compromised individual. </w:t>
      </w:r>
    </w:p>
    <w:p w14:paraId="072C990A" w14:textId="05CCC1DF" w:rsidR="00070A0A" w:rsidRPr="00070A0A"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If the condition does not resolve within a 2-week period, the patient should be referred to a physician for medical consultation.</w:t>
      </w:r>
      <w:r w:rsidR="005400EC" w:rsidRPr="008844B9">
        <w:rPr>
          <w:rFonts w:asciiTheme="majorBidi" w:hAnsiTheme="majorBidi" w:cstheme="majorBidi"/>
          <w:sz w:val="32"/>
          <w:szCs w:val="32"/>
        </w:rPr>
        <w:t xml:space="preserve"> </w:t>
      </w:r>
    </w:p>
    <w:p w14:paraId="5FDD6B44" w14:textId="51D8D9E9" w:rsidR="005400EC" w:rsidRDefault="008844B9" w:rsidP="00070A0A">
      <w:pPr>
        <w:ind w:left="-426" w:right="-705" w:firstLine="284"/>
        <w:jc w:val="both"/>
        <w:rPr>
          <w:rFonts w:ascii="Agency FB" w:hAnsi="Agency FB" w:cstheme="majorBidi"/>
          <w:b/>
          <w:bCs/>
          <w:sz w:val="36"/>
          <w:szCs w:val="36"/>
          <w:u w:val="single"/>
        </w:rPr>
      </w:pPr>
      <w:r>
        <w:rPr>
          <w:rFonts w:ascii="Agency FB" w:hAnsi="Agency FB" w:cstheme="majorBidi"/>
          <w:b/>
          <w:bCs/>
          <w:sz w:val="36"/>
          <w:szCs w:val="36"/>
          <w:u w:val="single"/>
        </w:rPr>
        <w:lastRenderedPageBreak/>
        <w:t>3-</w:t>
      </w:r>
      <w:r w:rsidRPr="008844B9">
        <w:rPr>
          <w:rFonts w:ascii="Agency FB" w:hAnsi="Agency FB" w:cstheme="majorBidi"/>
          <w:b/>
          <w:bCs/>
          <w:sz w:val="36"/>
          <w:szCs w:val="36"/>
          <w:u w:val="single"/>
        </w:rPr>
        <w:t>Pericoronitis</w:t>
      </w:r>
    </w:p>
    <w:p w14:paraId="7E6A5303" w14:textId="63E58315" w:rsidR="008844B9" w:rsidRPr="008844B9" w:rsidRDefault="008844B9" w:rsidP="00070A0A">
      <w:pPr>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 xml:space="preserve">The term pericoronitis refers to inflammation of the gingiva in relation to the crown of an incompletely erupted </w:t>
      </w:r>
      <w:r w:rsidRPr="008844B9">
        <w:rPr>
          <w:rFonts w:asciiTheme="majorBidi" w:hAnsiTheme="majorBidi" w:cstheme="majorBidi"/>
          <w:sz w:val="32"/>
          <w:szCs w:val="32"/>
        </w:rPr>
        <w:t>tooth.</w:t>
      </w:r>
      <w:r w:rsidRPr="008844B9">
        <w:rPr>
          <w:rFonts w:asciiTheme="majorBidi" w:hAnsiTheme="majorBidi" w:cstheme="majorBidi"/>
          <w:sz w:val="32"/>
          <w:szCs w:val="32"/>
        </w:rPr>
        <w:t xml:space="preserve"> It occurs most often in the mandibular third molar area. Pericoronitis can be acute</w:t>
      </w:r>
      <w:r>
        <w:rPr>
          <w:rFonts w:asciiTheme="majorBidi" w:hAnsiTheme="majorBidi" w:cstheme="majorBidi"/>
          <w:sz w:val="32"/>
          <w:szCs w:val="32"/>
        </w:rPr>
        <w:t xml:space="preserve"> and</w:t>
      </w:r>
      <w:r w:rsidRPr="008844B9">
        <w:rPr>
          <w:rFonts w:asciiTheme="majorBidi" w:hAnsiTheme="majorBidi" w:cstheme="majorBidi"/>
          <w:sz w:val="32"/>
          <w:szCs w:val="32"/>
        </w:rPr>
        <w:t xml:space="preserve"> chronic</w:t>
      </w:r>
      <w:r>
        <w:rPr>
          <w:rFonts w:asciiTheme="majorBidi" w:hAnsiTheme="majorBidi" w:cstheme="majorBidi"/>
          <w:sz w:val="32"/>
          <w:szCs w:val="32"/>
        </w:rPr>
        <w:t>.</w:t>
      </w:r>
    </w:p>
    <w:p w14:paraId="2CA6BEA8" w14:textId="77777777" w:rsidR="008844B9" w:rsidRDefault="008844B9" w:rsidP="00070A0A">
      <w:pPr>
        <w:pStyle w:val="ListParagraph"/>
        <w:spacing w:line="276" w:lineRule="auto"/>
        <w:ind w:left="-426" w:right="-705" w:firstLine="284"/>
        <w:jc w:val="both"/>
        <w:rPr>
          <w:rFonts w:asciiTheme="majorBidi" w:hAnsiTheme="majorBidi" w:cstheme="majorBidi"/>
          <w:sz w:val="32"/>
          <w:szCs w:val="32"/>
        </w:rPr>
      </w:pPr>
    </w:p>
    <w:p w14:paraId="6CBACCEC" w14:textId="77777777" w:rsidR="00FC5153" w:rsidRDefault="008844B9" w:rsidP="00FC5153">
      <w:pPr>
        <w:pStyle w:val="ListParagraph"/>
        <w:spacing w:line="276" w:lineRule="auto"/>
        <w:ind w:left="-426" w:right="-705" w:firstLine="284"/>
        <w:jc w:val="both"/>
        <w:rPr>
          <w:rFonts w:ascii="Agency FB" w:hAnsi="Agency FB" w:cstheme="majorBidi"/>
          <w:b/>
          <w:bCs/>
          <w:sz w:val="36"/>
          <w:szCs w:val="36"/>
        </w:rPr>
      </w:pPr>
      <w:r w:rsidRPr="008844B9">
        <w:rPr>
          <w:rFonts w:ascii="Agency FB" w:hAnsi="Agency FB" w:cstheme="majorBidi"/>
          <w:b/>
          <w:bCs/>
          <w:sz w:val="36"/>
          <w:szCs w:val="36"/>
        </w:rPr>
        <w:t>Clinical Features</w:t>
      </w:r>
    </w:p>
    <w:p w14:paraId="0C7594B8" w14:textId="77777777" w:rsidR="00FC5153" w:rsidRPr="00FC5153" w:rsidRDefault="008844B9" w:rsidP="00FC5153">
      <w:pPr>
        <w:pStyle w:val="ListParagraph"/>
        <w:numPr>
          <w:ilvl w:val="0"/>
          <w:numId w:val="20"/>
        </w:numPr>
        <w:spacing w:line="276" w:lineRule="auto"/>
        <w:ind w:left="142" w:right="-705"/>
        <w:jc w:val="both"/>
        <w:rPr>
          <w:rFonts w:ascii="Agency FB" w:hAnsi="Agency FB" w:cstheme="majorBidi"/>
          <w:b/>
          <w:bCs/>
          <w:sz w:val="36"/>
          <w:szCs w:val="36"/>
        </w:rPr>
      </w:pPr>
      <w:r w:rsidRPr="00FC5153">
        <w:rPr>
          <w:rFonts w:asciiTheme="majorBidi" w:hAnsiTheme="majorBidi" w:cstheme="majorBidi"/>
          <w:sz w:val="32"/>
          <w:szCs w:val="32"/>
        </w:rPr>
        <w:t>The partially erupted or impacted mandibular third molar is the most common site of pericoronitis.</w:t>
      </w:r>
    </w:p>
    <w:p w14:paraId="4FC19B68" w14:textId="3EE5AEF4" w:rsidR="008844B9" w:rsidRPr="00FC5153" w:rsidRDefault="008844B9" w:rsidP="00FC5153">
      <w:pPr>
        <w:pStyle w:val="ListParagraph"/>
        <w:numPr>
          <w:ilvl w:val="0"/>
          <w:numId w:val="20"/>
        </w:numPr>
        <w:spacing w:line="276" w:lineRule="auto"/>
        <w:ind w:left="142" w:right="-705"/>
        <w:jc w:val="both"/>
        <w:rPr>
          <w:rFonts w:ascii="Agency FB" w:hAnsi="Agency FB" w:cstheme="majorBidi"/>
          <w:b/>
          <w:bCs/>
          <w:sz w:val="36"/>
          <w:szCs w:val="36"/>
        </w:rPr>
      </w:pPr>
      <w:r w:rsidRPr="00FC5153">
        <w:rPr>
          <w:rFonts w:asciiTheme="majorBidi" w:hAnsiTheme="majorBidi" w:cstheme="majorBidi"/>
          <w:sz w:val="32"/>
          <w:szCs w:val="32"/>
        </w:rPr>
        <w:t>The space between the crown of the tooth and the overlying gingival flap (operculum) is an ideal area for the accumulation of food debris and bacterial growth.</w:t>
      </w:r>
    </w:p>
    <w:p w14:paraId="3ABCE160" w14:textId="77777777" w:rsidR="00070A0A" w:rsidRDefault="008844B9" w:rsidP="00070A0A">
      <w:pPr>
        <w:pStyle w:val="ListParagraph"/>
        <w:numPr>
          <w:ilvl w:val="0"/>
          <w:numId w:val="15"/>
        </w:numPr>
        <w:spacing w:line="276" w:lineRule="auto"/>
        <w:ind w:right="-705"/>
        <w:jc w:val="both"/>
        <w:rPr>
          <w:rFonts w:asciiTheme="majorBidi" w:hAnsiTheme="majorBidi" w:cstheme="majorBidi"/>
          <w:sz w:val="32"/>
          <w:szCs w:val="32"/>
        </w:rPr>
      </w:pPr>
      <w:r w:rsidRPr="008844B9">
        <w:rPr>
          <w:rFonts w:asciiTheme="majorBidi" w:hAnsiTheme="majorBidi" w:cstheme="majorBidi"/>
          <w:sz w:val="32"/>
          <w:szCs w:val="32"/>
        </w:rPr>
        <w:t>Acute inflammatory involvement is a constant possibility and may be exacerbated by trauma, occlusion, or a foreign body trapped underneath the tissue flap.</w:t>
      </w:r>
    </w:p>
    <w:p w14:paraId="523D3AA2" w14:textId="11FF4CD8" w:rsidR="00070A0A" w:rsidRDefault="008844B9" w:rsidP="00070A0A">
      <w:pPr>
        <w:pStyle w:val="ListParagraph"/>
        <w:numPr>
          <w:ilvl w:val="0"/>
          <w:numId w:val="15"/>
        </w:numPr>
        <w:spacing w:line="276" w:lineRule="auto"/>
        <w:ind w:right="-705"/>
        <w:jc w:val="both"/>
        <w:rPr>
          <w:rFonts w:asciiTheme="majorBidi" w:hAnsiTheme="majorBidi" w:cstheme="majorBidi"/>
          <w:sz w:val="32"/>
          <w:szCs w:val="32"/>
        </w:rPr>
      </w:pPr>
      <w:r w:rsidRPr="00070A0A">
        <w:rPr>
          <w:rFonts w:asciiTheme="majorBidi" w:hAnsiTheme="majorBidi" w:cstheme="majorBidi"/>
          <w:sz w:val="32"/>
          <w:szCs w:val="32"/>
        </w:rPr>
        <w:t>The inflammatory fluid and cellular exudate increase the bulk of the flap, which then may interfere with complete closure of the jaws and can be traumatized by contact with the opposing jaw, aggravating the inflammatory involvement</w:t>
      </w:r>
      <w:r w:rsidR="00070A0A">
        <w:rPr>
          <w:rFonts w:asciiTheme="majorBidi" w:hAnsiTheme="majorBidi" w:cstheme="majorBidi"/>
          <w:sz w:val="32"/>
          <w:szCs w:val="32"/>
        </w:rPr>
        <w:t>.</w:t>
      </w:r>
    </w:p>
    <w:p w14:paraId="649F9F43" w14:textId="77777777" w:rsidR="00070A0A" w:rsidRDefault="008844B9" w:rsidP="00070A0A">
      <w:pPr>
        <w:pStyle w:val="ListParagraph"/>
        <w:numPr>
          <w:ilvl w:val="0"/>
          <w:numId w:val="15"/>
        </w:numPr>
        <w:spacing w:line="276" w:lineRule="auto"/>
        <w:ind w:right="-705"/>
        <w:jc w:val="both"/>
        <w:rPr>
          <w:rFonts w:asciiTheme="majorBidi" w:hAnsiTheme="majorBidi" w:cstheme="majorBidi"/>
          <w:sz w:val="32"/>
          <w:szCs w:val="32"/>
        </w:rPr>
      </w:pPr>
      <w:r w:rsidRPr="00070A0A">
        <w:rPr>
          <w:rFonts w:asciiTheme="majorBidi" w:hAnsiTheme="majorBidi" w:cstheme="majorBidi"/>
          <w:sz w:val="32"/>
          <w:szCs w:val="32"/>
        </w:rPr>
        <w:t xml:space="preserve">The resultant clinical picture is a red, swollen, suppurating lesion that </w:t>
      </w:r>
      <w:r w:rsidR="00070A0A" w:rsidRPr="00070A0A">
        <w:rPr>
          <w:rFonts w:asciiTheme="majorBidi" w:hAnsiTheme="majorBidi" w:cstheme="majorBidi"/>
          <w:sz w:val="32"/>
          <w:szCs w:val="32"/>
        </w:rPr>
        <w:t>is tender</w:t>
      </w:r>
      <w:r w:rsidRPr="00070A0A">
        <w:rPr>
          <w:rFonts w:asciiTheme="majorBidi" w:hAnsiTheme="majorBidi" w:cstheme="majorBidi"/>
          <w:sz w:val="32"/>
          <w:szCs w:val="32"/>
        </w:rPr>
        <w:t>, with radiating pains to the ear, throat, and floor of the mouth.</w:t>
      </w:r>
    </w:p>
    <w:p w14:paraId="72346DFE" w14:textId="77777777" w:rsidR="00070A0A" w:rsidRDefault="008844B9" w:rsidP="00070A0A">
      <w:pPr>
        <w:pStyle w:val="ListParagraph"/>
        <w:numPr>
          <w:ilvl w:val="0"/>
          <w:numId w:val="15"/>
        </w:numPr>
        <w:spacing w:line="276" w:lineRule="auto"/>
        <w:ind w:right="-705"/>
        <w:jc w:val="both"/>
        <w:rPr>
          <w:rFonts w:asciiTheme="majorBidi" w:hAnsiTheme="majorBidi" w:cstheme="majorBidi"/>
          <w:sz w:val="32"/>
          <w:szCs w:val="32"/>
        </w:rPr>
      </w:pPr>
      <w:r w:rsidRPr="00070A0A">
        <w:rPr>
          <w:rFonts w:asciiTheme="majorBidi" w:hAnsiTheme="majorBidi" w:cstheme="majorBidi"/>
          <w:sz w:val="32"/>
          <w:szCs w:val="32"/>
        </w:rPr>
        <w:t xml:space="preserve">The patient is extremely uncomfortable because of a foul taste and an inability to close the jaws, in addition to the pain. </w:t>
      </w:r>
    </w:p>
    <w:p w14:paraId="4529A943" w14:textId="77777777" w:rsidR="00070A0A" w:rsidRDefault="008844B9" w:rsidP="00070A0A">
      <w:pPr>
        <w:pStyle w:val="ListParagraph"/>
        <w:numPr>
          <w:ilvl w:val="0"/>
          <w:numId w:val="15"/>
        </w:numPr>
        <w:spacing w:line="276" w:lineRule="auto"/>
        <w:ind w:right="-705"/>
        <w:jc w:val="both"/>
        <w:rPr>
          <w:rFonts w:asciiTheme="majorBidi" w:hAnsiTheme="majorBidi" w:cstheme="majorBidi"/>
          <w:sz w:val="32"/>
          <w:szCs w:val="32"/>
        </w:rPr>
      </w:pPr>
      <w:r w:rsidRPr="00070A0A">
        <w:rPr>
          <w:rFonts w:asciiTheme="majorBidi" w:hAnsiTheme="majorBidi" w:cstheme="majorBidi"/>
          <w:sz w:val="32"/>
          <w:szCs w:val="32"/>
        </w:rPr>
        <w:t xml:space="preserve"> Swelling of the cheek in the region of the angle of the jaw and lymphadenitis are common findings.</w:t>
      </w:r>
    </w:p>
    <w:p w14:paraId="252670BA" w14:textId="77777777" w:rsidR="00070A0A" w:rsidRDefault="008844B9" w:rsidP="00070A0A">
      <w:pPr>
        <w:pStyle w:val="ListParagraph"/>
        <w:numPr>
          <w:ilvl w:val="0"/>
          <w:numId w:val="15"/>
        </w:numPr>
        <w:spacing w:line="276" w:lineRule="auto"/>
        <w:ind w:right="-705"/>
        <w:jc w:val="both"/>
        <w:rPr>
          <w:rFonts w:asciiTheme="majorBidi" w:hAnsiTheme="majorBidi" w:cstheme="majorBidi"/>
          <w:sz w:val="32"/>
          <w:szCs w:val="32"/>
        </w:rPr>
      </w:pPr>
      <w:r w:rsidRPr="00070A0A">
        <w:rPr>
          <w:rFonts w:asciiTheme="majorBidi" w:hAnsiTheme="majorBidi" w:cstheme="majorBidi"/>
          <w:sz w:val="32"/>
          <w:szCs w:val="32"/>
        </w:rPr>
        <w:t xml:space="preserve">Trismus may also be a presenting complaint. </w:t>
      </w:r>
    </w:p>
    <w:p w14:paraId="00A0FF9E" w14:textId="0BDFD621" w:rsidR="008844B9" w:rsidRPr="00070A0A" w:rsidRDefault="008844B9" w:rsidP="00070A0A">
      <w:pPr>
        <w:pStyle w:val="ListParagraph"/>
        <w:numPr>
          <w:ilvl w:val="0"/>
          <w:numId w:val="15"/>
        </w:numPr>
        <w:spacing w:line="276" w:lineRule="auto"/>
        <w:ind w:right="-705"/>
        <w:jc w:val="both"/>
        <w:rPr>
          <w:rFonts w:asciiTheme="majorBidi" w:hAnsiTheme="majorBidi" w:cstheme="majorBidi"/>
          <w:sz w:val="32"/>
          <w:szCs w:val="32"/>
        </w:rPr>
      </w:pPr>
      <w:r w:rsidRPr="00070A0A">
        <w:rPr>
          <w:rFonts w:asciiTheme="majorBidi" w:hAnsiTheme="majorBidi" w:cstheme="majorBidi"/>
          <w:sz w:val="32"/>
          <w:szCs w:val="32"/>
        </w:rPr>
        <w:t xml:space="preserve"> The patient may also have systemic complications such as fever, leukocytosis, and malaise.</w:t>
      </w:r>
    </w:p>
    <w:p w14:paraId="1B93D5EF" w14:textId="77777777" w:rsidR="008844B9" w:rsidRDefault="008844B9" w:rsidP="00070A0A">
      <w:pPr>
        <w:pStyle w:val="ListParagraph"/>
        <w:spacing w:line="276" w:lineRule="auto"/>
        <w:ind w:left="-426" w:right="-705" w:firstLine="284"/>
        <w:jc w:val="both"/>
        <w:rPr>
          <w:rFonts w:asciiTheme="majorBidi" w:hAnsiTheme="majorBidi" w:cstheme="majorBidi"/>
          <w:sz w:val="32"/>
          <w:szCs w:val="32"/>
        </w:rPr>
      </w:pPr>
    </w:p>
    <w:p w14:paraId="3B7B0A05" w14:textId="46D2446E" w:rsidR="008844B9" w:rsidRPr="00070A0A" w:rsidRDefault="00070A0A" w:rsidP="00070A0A">
      <w:pPr>
        <w:pStyle w:val="ListParagraph"/>
        <w:spacing w:line="276" w:lineRule="auto"/>
        <w:ind w:left="-426" w:right="-705" w:firstLine="284"/>
        <w:jc w:val="both"/>
        <w:rPr>
          <w:rFonts w:ascii="Agency FB" w:hAnsi="Agency FB" w:cstheme="majorBidi"/>
          <w:b/>
          <w:bCs/>
          <w:sz w:val="36"/>
          <w:szCs w:val="36"/>
        </w:rPr>
      </w:pPr>
      <w:r w:rsidRPr="00070A0A">
        <w:rPr>
          <w:rFonts w:ascii="Agency FB" w:hAnsi="Agency FB" w:cstheme="majorBidi"/>
          <w:b/>
          <w:bCs/>
          <w:sz w:val="36"/>
          <w:szCs w:val="36"/>
        </w:rPr>
        <w:t>T</w:t>
      </w:r>
      <w:r w:rsidR="008844B9" w:rsidRPr="00070A0A">
        <w:rPr>
          <w:rFonts w:ascii="Agency FB" w:hAnsi="Agency FB" w:cstheme="majorBidi"/>
          <w:b/>
          <w:bCs/>
          <w:sz w:val="36"/>
          <w:szCs w:val="36"/>
        </w:rPr>
        <w:t xml:space="preserve">reatment of acute pericoronitis </w:t>
      </w:r>
    </w:p>
    <w:p w14:paraId="7A3C2F71" w14:textId="3B4A274A" w:rsidR="008844B9" w:rsidRPr="008844B9" w:rsidRDefault="008844B9" w:rsidP="00070A0A">
      <w:pPr>
        <w:pStyle w:val="ListParagraph"/>
        <w:spacing w:line="276" w:lineRule="auto"/>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1-</w:t>
      </w:r>
      <w:r w:rsidR="00070A0A">
        <w:rPr>
          <w:rFonts w:asciiTheme="majorBidi" w:hAnsiTheme="majorBidi" w:cstheme="majorBidi"/>
          <w:sz w:val="32"/>
          <w:szCs w:val="32"/>
        </w:rPr>
        <w:t>G</w:t>
      </w:r>
      <w:r w:rsidRPr="008844B9">
        <w:rPr>
          <w:rFonts w:asciiTheme="majorBidi" w:hAnsiTheme="majorBidi" w:cstheme="majorBidi"/>
          <w:sz w:val="32"/>
          <w:szCs w:val="32"/>
        </w:rPr>
        <w:t xml:space="preserve">ently flushing the area with warm water to remove debris and exudate and </w:t>
      </w:r>
    </w:p>
    <w:p w14:paraId="71F4EE3F" w14:textId="5028F6C7" w:rsidR="008844B9" w:rsidRPr="008844B9" w:rsidRDefault="008844B9" w:rsidP="00070A0A">
      <w:pPr>
        <w:pStyle w:val="ListParagraph"/>
        <w:spacing w:line="276" w:lineRule="auto"/>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 xml:space="preserve">2- </w:t>
      </w:r>
      <w:r w:rsidR="00070A0A">
        <w:rPr>
          <w:rFonts w:asciiTheme="majorBidi" w:hAnsiTheme="majorBidi" w:cstheme="majorBidi"/>
          <w:sz w:val="32"/>
          <w:szCs w:val="32"/>
        </w:rPr>
        <w:t>S</w:t>
      </w:r>
      <w:r w:rsidRPr="008844B9">
        <w:rPr>
          <w:rFonts w:asciiTheme="majorBidi" w:hAnsiTheme="majorBidi" w:cstheme="majorBidi"/>
          <w:sz w:val="32"/>
          <w:szCs w:val="32"/>
        </w:rPr>
        <w:t xml:space="preserve">wabbing with antiseptic after elevating the flap gently from the tooth with a </w:t>
      </w:r>
      <w:r w:rsidR="00FC5153" w:rsidRPr="008844B9">
        <w:rPr>
          <w:rFonts w:asciiTheme="majorBidi" w:hAnsiTheme="majorBidi" w:cstheme="majorBidi"/>
          <w:sz w:val="32"/>
          <w:szCs w:val="32"/>
        </w:rPr>
        <w:t>scaler. The</w:t>
      </w:r>
      <w:r w:rsidRPr="008844B9">
        <w:rPr>
          <w:rFonts w:asciiTheme="majorBidi" w:hAnsiTheme="majorBidi" w:cstheme="majorBidi"/>
          <w:sz w:val="32"/>
          <w:szCs w:val="32"/>
        </w:rPr>
        <w:t xml:space="preserve"> underlying debris is removed, and the area is flushed with warm water .</w:t>
      </w:r>
    </w:p>
    <w:p w14:paraId="5C64CBD0" w14:textId="77777777" w:rsidR="008844B9" w:rsidRPr="008844B9" w:rsidRDefault="008844B9" w:rsidP="00070A0A">
      <w:pPr>
        <w:pStyle w:val="ListParagraph"/>
        <w:spacing w:line="276" w:lineRule="auto"/>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lastRenderedPageBreak/>
        <w:t xml:space="preserve">3-Antibiotics can be prescribed in severe cases. </w:t>
      </w:r>
    </w:p>
    <w:p w14:paraId="21EBDE2E" w14:textId="77777777" w:rsidR="008844B9" w:rsidRPr="008844B9" w:rsidRDefault="008844B9" w:rsidP="00070A0A">
      <w:pPr>
        <w:pStyle w:val="ListParagraph"/>
        <w:spacing w:line="276" w:lineRule="auto"/>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4-If the gingival flap is swollen and fluctuant, an anteroposterior incision to establish drainage is made with a #15 blade.</w:t>
      </w:r>
    </w:p>
    <w:p w14:paraId="70B74899" w14:textId="4324B099" w:rsidR="008844B9" w:rsidRPr="008844B9" w:rsidRDefault="00070A0A" w:rsidP="00070A0A">
      <w:pPr>
        <w:pStyle w:val="ListParagraph"/>
        <w:spacing w:line="276" w:lineRule="auto"/>
        <w:ind w:left="-426" w:right="-705" w:firstLine="284"/>
        <w:jc w:val="both"/>
        <w:rPr>
          <w:rFonts w:asciiTheme="majorBidi" w:hAnsiTheme="majorBidi" w:cstheme="majorBidi"/>
          <w:sz w:val="32"/>
          <w:szCs w:val="32"/>
        </w:rPr>
      </w:pPr>
      <w:r>
        <w:rPr>
          <w:rFonts w:asciiTheme="majorBidi" w:hAnsiTheme="majorBidi" w:cstheme="majorBidi"/>
          <w:sz w:val="32"/>
          <w:szCs w:val="32"/>
        </w:rPr>
        <w:t>-</w:t>
      </w:r>
      <w:r w:rsidR="008844B9" w:rsidRPr="008844B9">
        <w:rPr>
          <w:rFonts w:asciiTheme="majorBidi" w:hAnsiTheme="majorBidi" w:cstheme="majorBidi"/>
          <w:sz w:val="32"/>
          <w:szCs w:val="32"/>
        </w:rPr>
        <w:t>After the acute symptoms have subsided, a determination is made as to whether the tooth is to be retained or extracted.</w:t>
      </w:r>
    </w:p>
    <w:p w14:paraId="42691722" w14:textId="77777777" w:rsidR="008844B9" w:rsidRPr="008844B9" w:rsidRDefault="008844B9" w:rsidP="00070A0A">
      <w:pPr>
        <w:pStyle w:val="ListParagraph"/>
        <w:spacing w:line="276" w:lineRule="auto"/>
        <w:ind w:left="-426" w:right="-705" w:firstLine="284"/>
        <w:jc w:val="both"/>
        <w:rPr>
          <w:rFonts w:asciiTheme="majorBidi" w:hAnsiTheme="majorBidi" w:cstheme="majorBidi"/>
          <w:sz w:val="32"/>
          <w:szCs w:val="32"/>
        </w:rPr>
      </w:pPr>
      <w:r w:rsidRPr="00070A0A">
        <w:rPr>
          <w:rFonts w:asciiTheme="majorBidi" w:hAnsiTheme="majorBidi" w:cstheme="majorBidi"/>
          <w:b/>
          <w:bCs/>
          <w:sz w:val="32"/>
          <w:szCs w:val="32"/>
        </w:rPr>
        <w:t xml:space="preserve"> If it is decided to retain the tooth</w:t>
      </w:r>
      <w:r w:rsidRPr="008844B9">
        <w:rPr>
          <w:rFonts w:asciiTheme="majorBidi" w:hAnsiTheme="majorBidi" w:cstheme="majorBidi"/>
          <w:sz w:val="32"/>
          <w:szCs w:val="32"/>
        </w:rPr>
        <w:t>, the pericoronal flap is removed using periodontal knives or electrosurgery .</w:t>
      </w:r>
    </w:p>
    <w:p w14:paraId="54A94F70" w14:textId="77777777" w:rsidR="008844B9" w:rsidRPr="008844B9" w:rsidRDefault="008844B9" w:rsidP="00070A0A">
      <w:pPr>
        <w:pStyle w:val="ListParagraph"/>
        <w:spacing w:line="276" w:lineRule="auto"/>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It is necessary to remove the tissue distal to the tooth, as well as the flap on the occlusal surface. Incising only the occlusal portion of the flap leaves a deep distal pocket, which invites recurrence of acute pericoronal involvement.</w:t>
      </w:r>
    </w:p>
    <w:p w14:paraId="7E595E97" w14:textId="77777777" w:rsidR="008844B9" w:rsidRPr="008844B9" w:rsidRDefault="008844B9" w:rsidP="00070A0A">
      <w:pPr>
        <w:pStyle w:val="ListParagraph"/>
        <w:spacing w:line="276" w:lineRule="auto"/>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After the tissue is removed, a periodontal pack is applied.</w:t>
      </w:r>
    </w:p>
    <w:p w14:paraId="54C6E038" w14:textId="1456253E" w:rsidR="005400EC" w:rsidRDefault="008844B9" w:rsidP="00070A0A">
      <w:pPr>
        <w:pStyle w:val="ListParagraph"/>
        <w:spacing w:line="276" w:lineRule="auto"/>
        <w:ind w:left="-426" w:right="-705" w:firstLine="284"/>
        <w:jc w:val="both"/>
        <w:rPr>
          <w:rFonts w:asciiTheme="majorBidi" w:hAnsiTheme="majorBidi" w:cstheme="majorBidi"/>
          <w:sz w:val="32"/>
          <w:szCs w:val="32"/>
        </w:rPr>
      </w:pPr>
      <w:r w:rsidRPr="008844B9">
        <w:rPr>
          <w:rFonts w:asciiTheme="majorBidi" w:hAnsiTheme="majorBidi" w:cstheme="majorBidi"/>
          <w:sz w:val="32"/>
          <w:szCs w:val="32"/>
        </w:rPr>
        <w:t xml:space="preserve">The pack may be retained by bringing it forward along the facial and lingual surfaces into the interproximal space between the second and third molars. </w:t>
      </w:r>
      <w:r w:rsidRPr="00070A0A">
        <w:rPr>
          <w:rFonts w:asciiTheme="majorBidi" w:hAnsiTheme="majorBidi" w:cstheme="majorBidi"/>
          <w:sz w:val="32"/>
          <w:szCs w:val="32"/>
        </w:rPr>
        <w:t>The pack is removed after 1 week.</w:t>
      </w:r>
    </w:p>
    <w:p w14:paraId="47DF7E5C" w14:textId="63FF6A28" w:rsidR="00FC5153" w:rsidRDefault="00FC5153" w:rsidP="00070A0A">
      <w:pPr>
        <w:pStyle w:val="ListParagraph"/>
        <w:spacing w:line="276" w:lineRule="auto"/>
        <w:ind w:left="-426" w:right="-705" w:firstLine="284"/>
        <w:jc w:val="both"/>
        <w:rPr>
          <w:rFonts w:asciiTheme="majorBidi" w:hAnsiTheme="majorBidi" w:cstheme="majorBidi"/>
          <w:sz w:val="32"/>
          <w:szCs w:val="32"/>
        </w:rPr>
      </w:pPr>
    </w:p>
    <w:p w14:paraId="58987F75" w14:textId="6D5EA02A" w:rsidR="00FC5153" w:rsidRDefault="00FC5153" w:rsidP="00070A0A">
      <w:pPr>
        <w:pStyle w:val="ListParagraph"/>
        <w:spacing w:line="276" w:lineRule="auto"/>
        <w:ind w:left="-426" w:right="-705" w:firstLine="284"/>
        <w:jc w:val="both"/>
        <w:rPr>
          <w:rFonts w:asciiTheme="majorBidi" w:hAnsiTheme="majorBidi" w:cstheme="majorBidi"/>
          <w:sz w:val="32"/>
          <w:szCs w:val="32"/>
        </w:rPr>
      </w:pPr>
    </w:p>
    <w:p w14:paraId="62336457" w14:textId="689D4BD3" w:rsidR="00FC5153" w:rsidRDefault="00FC5153" w:rsidP="00070A0A">
      <w:pPr>
        <w:pStyle w:val="ListParagraph"/>
        <w:spacing w:line="276" w:lineRule="auto"/>
        <w:ind w:left="-426" w:right="-705" w:firstLine="284"/>
        <w:jc w:val="both"/>
        <w:rPr>
          <w:rFonts w:asciiTheme="majorBidi" w:hAnsiTheme="majorBidi" w:cstheme="majorBidi"/>
          <w:sz w:val="32"/>
          <w:szCs w:val="32"/>
        </w:rPr>
      </w:pPr>
    </w:p>
    <w:p w14:paraId="7572BEE8" w14:textId="4E12C1A4" w:rsidR="00FC5153" w:rsidRDefault="00FC5153" w:rsidP="00070A0A">
      <w:pPr>
        <w:pStyle w:val="ListParagraph"/>
        <w:spacing w:line="276" w:lineRule="auto"/>
        <w:ind w:left="-426" w:right="-705" w:firstLine="284"/>
        <w:jc w:val="both"/>
        <w:rPr>
          <w:rFonts w:asciiTheme="majorBidi" w:hAnsiTheme="majorBidi" w:cstheme="majorBidi"/>
          <w:sz w:val="32"/>
          <w:szCs w:val="32"/>
        </w:rPr>
      </w:pPr>
    </w:p>
    <w:p w14:paraId="4CCCF5B5" w14:textId="77777777" w:rsidR="00FC5153" w:rsidRDefault="00FC5153" w:rsidP="00FC5153">
      <w:pPr>
        <w:pStyle w:val="ListParagraph"/>
        <w:spacing w:line="276" w:lineRule="auto"/>
        <w:ind w:left="-426" w:right="-705" w:firstLine="284"/>
        <w:jc w:val="center"/>
        <w:rPr>
          <w:rFonts w:ascii="Agency FB" w:hAnsi="Agency FB" w:cstheme="majorBidi"/>
          <w:b/>
          <w:bCs/>
          <w:sz w:val="36"/>
          <w:szCs w:val="36"/>
        </w:rPr>
      </w:pPr>
    </w:p>
    <w:p w14:paraId="4FCB7222" w14:textId="77777777" w:rsidR="00FC5153" w:rsidRDefault="00FC5153" w:rsidP="00FC5153">
      <w:pPr>
        <w:pStyle w:val="ListParagraph"/>
        <w:spacing w:line="276" w:lineRule="auto"/>
        <w:ind w:left="-426" w:right="-705" w:firstLine="284"/>
        <w:jc w:val="center"/>
        <w:rPr>
          <w:rFonts w:ascii="Agency FB" w:hAnsi="Agency FB" w:cstheme="majorBidi"/>
          <w:b/>
          <w:bCs/>
          <w:sz w:val="36"/>
          <w:szCs w:val="36"/>
        </w:rPr>
      </w:pPr>
    </w:p>
    <w:p w14:paraId="632F9D66" w14:textId="6DFAF665" w:rsidR="00FC5153" w:rsidRPr="00FC5153" w:rsidRDefault="00FC5153" w:rsidP="00FC5153">
      <w:pPr>
        <w:pStyle w:val="ListParagraph"/>
        <w:spacing w:line="276" w:lineRule="auto"/>
        <w:ind w:left="-567" w:right="-705" w:firstLine="425"/>
        <w:jc w:val="center"/>
        <w:rPr>
          <w:rFonts w:ascii="Agency FB" w:hAnsi="Agency FB" w:cstheme="majorBidi"/>
          <w:b/>
          <w:bCs/>
          <w:sz w:val="36"/>
          <w:szCs w:val="36"/>
        </w:rPr>
      </w:pPr>
      <w:r w:rsidRPr="00FC5153">
        <w:rPr>
          <w:rFonts w:ascii="Agency FB" w:hAnsi="Agency FB" w:cstheme="majorBidi"/>
          <w:b/>
          <w:bCs/>
          <w:sz w:val="36"/>
          <w:szCs w:val="36"/>
        </w:rPr>
        <w:t>“Everything negative – pressure, challenges – is all an opportunity for me to rise.”</w:t>
      </w:r>
    </w:p>
    <w:p w14:paraId="409B980E" w14:textId="2C08A85C" w:rsidR="00FC5153" w:rsidRPr="00FC5153" w:rsidRDefault="00FC5153" w:rsidP="00FC5153">
      <w:pPr>
        <w:pStyle w:val="ListParagraph"/>
        <w:spacing w:line="276" w:lineRule="auto"/>
        <w:ind w:left="-426" w:right="-705" w:firstLine="284"/>
        <w:jc w:val="center"/>
        <w:rPr>
          <w:rFonts w:ascii="Agency FB" w:hAnsi="Agency FB" w:cstheme="majorBidi"/>
          <w:b/>
          <w:bCs/>
          <w:sz w:val="36"/>
          <w:szCs w:val="36"/>
        </w:rPr>
      </w:pPr>
      <w:r w:rsidRPr="00FC5153">
        <w:rPr>
          <w:rFonts w:ascii="Agency FB" w:hAnsi="Agency FB" w:cstheme="majorBidi"/>
          <w:b/>
          <w:bCs/>
          <w:sz w:val="36"/>
          <w:szCs w:val="36"/>
        </w:rPr>
        <w:t xml:space="preserve"> — Kobe Bryant</w:t>
      </w:r>
    </w:p>
    <w:sectPr w:rsidR="00FC5153" w:rsidRPr="00FC5153" w:rsidSect="005400EC">
      <w:footerReference w:type="default" r:id="rId7"/>
      <w:pgSz w:w="12240" w:h="15840"/>
      <w:pgMar w:top="426" w:right="1325"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B2D2" w14:textId="77777777" w:rsidR="00A52FE2" w:rsidRDefault="00A52FE2" w:rsidP="009E23DA">
      <w:pPr>
        <w:spacing w:after="0" w:line="240" w:lineRule="auto"/>
      </w:pPr>
      <w:r>
        <w:separator/>
      </w:r>
    </w:p>
  </w:endnote>
  <w:endnote w:type="continuationSeparator" w:id="0">
    <w:p w14:paraId="2C97316F" w14:textId="77777777" w:rsidR="00A52FE2" w:rsidRDefault="00A52FE2" w:rsidP="009E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704"/>
      <w:docPartObj>
        <w:docPartGallery w:val="Page Numbers (Bottom of Page)"/>
        <w:docPartUnique/>
      </w:docPartObj>
    </w:sdtPr>
    <w:sdtEndPr/>
    <w:sdtContent>
      <w:p w14:paraId="457C8001" w14:textId="77777777" w:rsidR="009E23DA" w:rsidRDefault="000F2041">
        <w:pPr>
          <w:pStyle w:val="Footer"/>
          <w:jc w:val="center"/>
        </w:pPr>
        <w:r>
          <w:fldChar w:fldCharType="begin"/>
        </w:r>
        <w:r>
          <w:instrText xml:space="preserve"> PAGE   \* MERGEFORMAT </w:instrText>
        </w:r>
        <w:r>
          <w:fldChar w:fldCharType="separate"/>
        </w:r>
        <w:r w:rsidR="00F60DCD" w:rsidRPr="00F60DCD">
          <w:rPr>
            <w:rFonts w:cs="Calibri"/>
            <w:noProof/>
            <w:lang w:val="ar-SA"/>
          </w:rPr>
          <w:t>10</w:t>
        </w:r>
        <w:r>
          <w:rPr>
            <w:rFonts w:cs="Calibri"/>
            <w:noProof/>
            <w:lang w:val="ar-SA"/>
          </w:rPr>
          <w:fldChar w:fldCharType="end"/>
        </w:r>
      </w:p>
    </w:sdtContent>
  </w:sdt>
  <w:p w14:paraId="54477855" w14:textId="77777777" w:rsidR="009E23DA" w:rsidRDefault="009E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443B" w14:textId="77777777" w:rsidR="00A52FE2" w:rsidRDefault="00A52FE2" w:rsidP="009E23DA">
      <w:pPr>
        <w:spacing w:after="0" w:line="240" w:lineRule="auto"/>
      </w:pPr>
      <w:r>
        <w:separator/>
      </w:r>
    </w:p>
  </w:footnote>
  <w:footnote w:type="continuationSeparator" w:id="0">
    <w:p w14:paraId="71695F57" w14:textId="77777777" w:rsidR="00A52FE2" w:rsidRDefault="00A52FE2" w:rsidP="009E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2FC2"/>
    <w:multiLevelType w:val="hybridMultilevel"/>
    <w:tmpl w:val="AE487D3E"/>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 w15:restartNumberingAfterBreak="0">
    <w:nsid w:val="0F833561"/>
    <w:multiLevelType w:val="hybridMultilevel"/>
    <w:tmpl w:val="FAEE45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11AA52FA"/>
    <w:multiLevelType w:val="hybridMultilevel"/>
    <w:tmpl w:val="361C3F14"/>
    <w:lvl w:ilvl="0" w:tplc="76C851F4">
      <w:start w:val="1"/>
      <w:numFmt w:val="decimal"/>
      <w:lvlText w:val="%1."/>
      <w:lvlJc w:val="left"/>
      <w:pPr>
        <w:tabs>
          <w:tab w:val="num" w:pos="720"/>
        </w:tabs>
        <w:ind w:left="720" w:hanging="360"/>
      </w:pPr>
    </w:lvl>
    <w:lvl w:ilvl="1" w:tplc="65D2BD0A" w:tentative="1">
      <w:start w:val="1"/>
      <w:numFmt w:val="decimal"/>
      <w:lvlText w:val="%2."/>
      <w:lvlJc w:val="left"/>
      <w:pPr>
        <w:tabs>
          <w:tab w:val="num" w:pos="1440"/>
        </w:tabs>
        <w:ind w:left="1440" w:hanging="360"/>
      </w:pPr>
    </w:lvl>
    <w:lvl w:ilvl="2" w:tplc="A1F2549C" w:tentative="1">
      <w:start w:val="1"/>
      <w:numFmt w:val="decimal"/>
      <w:lvlText w:val="%3."/>
      <w:lvlJc w:val="left"/>
      <w:pPr>
        <w:tabs>
          <w:tab w:val="num" w:pos="2160"/>
        </w:tabs>
        <w:ind w:left="2160" w:hanging="360"/>
      </w:pPr>
    </w:lvl>
    <w:lvl w:ilvl="3" w:tplc="42A4F6DA" w:tentative="1">
      <w:start w:val="1"/>
      <w:numFmt w:val="decimal"/>
      <w:lvlText w:val="%4."/>
      <w:lvlJc w:val="left"/>
      <w:pPr>
        <w:tabs>
          <w:tab w:val="num" w:pos="2880"/>
        </w:tabs>
        <w:ind w:left="2880" w:hanging="360"/>
      </w:pPr>
    </w:lvl>
    <w:lvl w:ilvl="4" w:tplc="9BEE99C8" w:tentative="1">
      <w:start w:val="1"/>
      <w:numFmt w:val="decimal"/>
      <w:lvlText w:val="%5."/>
      <w:lvlJc w:val="left"/>
      <w:pPr>
        <w:tabs>
          <w:tab w:val="num" w:pos="3600"/>
        </w:tabs>
        <w:ind w:left="3600" w:hanging="360"/>
      </w:pPr>
    </w:lvl>
    <w:lvl w:ilvl="5" w:tplc="2B1C2662" w:tentative="1">
      <w:start w:val="1"/>
      <w:numFmt w:val="decimal"/>
      <w:lvlText w:val="%6."/>
      <w:lvlJc w:val="left"/>
      <w:pPr>
        <w:tabs>
          <w:tab w:val="num" w:pos="4320"/>
        </w:tabs>
        <w:ind w:left="4320" w:hanging="360"/>
      </w:pPr>
    </w:lvl>
    <w:lvl w:ilvl="6" w:tplc="07C8D164" w:tentative="1">
      <w:start w:val="1"/>
      <w:numFmt w:val="decimal"/>
      <w:lvlText w:val="%7."/>
      <w:lvlJc w:val="left"/>
      <w:pPr>
        <w:tabs>
          <w:tab w:val="num" w:pos="5040"/>
        </w:tabs>
        <w:ind w:left="5040" w:hanging="360"/>
      </w:pPr>
    </w:lvl>
    <w:lvl w:ilvl="7" w:tplc="6F906452" w:tentative="1">
      <w:start w:val="1"/>
      <w:numFmt w:val="decimal"/>
      <w:lvlText w:val="%8."/>
      <w:lvlJc w:val="left"/>
      <w:pPr>
        <w:tabs>
          <w:tab w:val="num" w:pos="5760"/>
        </w:tabs>
        <w:ind w:left="5760" w:hanging="360"/>
      </w:pPr>
    </w:lvl>
    <w:lvl w:ilvl="8" w:tplc="3C2024C2" w:tentative="1">
      <w:start w:val="1"/>
      <w:numFmt w:val="decimal"/>
      <w:lvlText w:val="%9."/>
      <w:lvlJc w:val="left"/>
      <w:pPr>
        <w:tabs>
          <w:tab w:val="num" w:pos="6480"/>
        </w:tabs>
        <w:ind w:left="6480" w:hanging="360"/>
      </w:pPr>
    </w:lvl>
  </w:abstractNum>
  <w:abstractNum w:abstractNumId="3" w15:restartNumberingAfterBreak="0">
    <w:nsid w:val="15995068"/>
    <w:multiLevelType w:val="hybridMultilevel"/>
    <w:tmpl w:val="8EF6F48A"/>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 w15:restartNumberingAfterBreak="0">
    <w:nsid w:val="1E834BD6"/>
    <w:multiLevelType w:val="hybridMultilevel"/>
    <w:tmpl w:val="392498CC"/>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5" w15:restartNumberingAfterBreak="0">
    <w:nsid w:val="2E1343E9"/>
    <w:multiLevelType w:val="hybridMultilevel"/>
    <w:tmpl w:val="1AAED31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309A3FDC"/>
    <w:multiLevelType w:val="hybridMultilevel"/>
    <w:tmpl w:val="349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D42C6"/>
    <w:multiLevelType w:val="hybridMultilevel"/>
    <w:tmpl w:val="E8F6D9D0"/>
    <w:lvl w:ilvl="0" w:tplc="AAA8743E">
      <w:start w:val="1"/>
      <w:numFmt w:val="decimal"/>
      <w:lvlText w:val="%1-"/>
      <w:lvlJc w:val="left"/>
      <w:pPr>
        <w:ind w:left="-177" w:hanging="39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3A5C1834"/>
    <w:multiLevelType w:val="hybridMultilevel"/>
    <w:tmpl w:val="20B8A494"/>
    <w:lvl w:ilvl="0" w:tplc="726631DC">
      <w:start w:val="2"/>
      <w:numFmt w:val="bullet"/>
      <w:lvlText w:val="-"/>
      <w:lvlJc w:val="left"/>
      <w:pPr>
        <w:ind w:left="-66" w:hanging="360"/>
      </w:pPr>
      <w:rPr>
        <w:rFonts w:ascii="Agency FB" w:eastAsia="Times New Roman" w:hAnsi="Agency FB" w:cstheme="majorBid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9" w15:restartNumberingAfterBreak="0">
    <w:nsid w:val="3C6522C7"/>
    <w:multiLevelType w:val="hybridMultilevel"/>
    <w:tmpl w:val="D17281F0"/>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0" w15:restartNumberingAfterBreak="0">
    <w:nsid w:val="45895CE8"/>
    <w:multiLevelType w:val="hybridMultilevel"/>
    <w:tmpl w:val="DEE2049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486F19B2"/>
    <w:multiLevelType w:val="hybridMultilevel"/>
    <w:tmpl w:val="14C8A6BC"/>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2" w15:restartNumberingAfterBreak="0">
    <w:nsid w:val="4E543036"/>
    <w:multiLevelType w:val="hybridMultilevel"/>
    <w:tmpl w:val="7E14468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3" w15:restartNumberingAfterBreak="0">
    <w:nsid w:val="555323F0"/>
    <w:multiLevelType w:val="hybridMultilevel"/>
    <w:tmpl w:val="CE7E4EA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55CF240A"/>
    <w:multiLevelType w:val="hybridMultilevel"/>
    <w:tmpl w:val="74A673EC"/>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5" w15:restartNumberingAfterBreak="0">
    <w:nsid w:val="560F3A3D"/>
    <w:multiLevelType w:val="hybridMultilevel"/>
    <w:tmpl w:val="DFD8E8D8"/>
    <w:lvl w:ilvl="0" w:tplc="6D20DA8C">
      <w:start w:val="1"/>
      <w:numFmt w:val="decimal"/>
      <w:lvlText w:val="(%1)"/>
      <w:lvlJc w:val="left"/>
      <w:pPr>
        <w:tabs>
          <w:tab w:val="num" w:pos="720"/>
        </w:tabs>
        <w:ind w:left="720" w:hanging="360"/>
      </w:pPr>
    </w:lvl>
    <w:lvl w:ilvl="1" w:tplc="DCA2C68A" w:tentative="1">
      <w:start w:val="1"/>
      <w:numFmt w:val="decimal"/>
      <w:lvlText w:val="(%2)"/>
      <w:lvlJc w:val="left"/>
      <w:pPr>
        <w:tabs>
          <w:tab w:val="num" w:pos="1440"/>
        </w:tabs>
        <w:ind w:left="1440" w:hanging="360"/>
      </w:pPr>
    </w:lvl>
    <w:lvl w:ilvl="2" w:tplc="43EE795A" w:tentative="1">
      <w:start w:val="1"/>
      <w:numFmt w:val="decimal"/>
      <w:lvlText w:val="(%3)"/>
      <w:lvlJc w:val="left"/>
      <w:pPr>
        <w:tabs>
          <w:tab w:val="num" w:pos="2160"/>
        </w:tabs>
        <w:ind w:left="2160" w:hanging="360"/>
      </w:pPr>
    </w:lvl>
    <w:lvl w:ilvl="3" w:tplc="DF428738" w:tentative="1">
      <w:start w:val="1"/>
      <w:numFmt w:val="decimal"/>
      <w:lvlText w:val="(%4)"/>
      <w:lvlJc w:val="left"/>
      <w:pPr>
        <w:tabs>
          <w:tab w:val="num" w:pos="2880"/>
        </w:tabs>
        <w:ind w:left="2880" w:hanging="360"/>
      </w:pPr>
    </w:lvl>
    <w:lvl w:ilvl="4" w:tplc="FC76F028" w:tentative="1">
      <w:start w:val="1"/>
      <w:numFmt w:val="decimal"/>
      <w:lvlText w:val="(%5)"/>
      <w:lvlJc w:val="left"/>
      <w:pPr>
        <w:tabs>
          <w:tab w:val="num" w:pos="3600"/>
        </w:tabs>
        <w:ind w:left="3600" w:hanging="360"/>
      </w:pPr>
    </w:lvl>
    <w:lvl w:ilvl="5" w:tplc="BA3AF49C" w:tentative="1">
      <w:start w:val="1"/>
      <w:numFmt w:val="decimal"/>
      <w:lvlText w:val="(%6)"/>
      <w:lvlJc w:val="left"/>
      <w:pPr>
        <w:tabs>
          <w:tab w:val="num" w:pos="4320"/>
        </w:tabs>
        <w:ind w:left="4320" w:hanging="360"/>
      </w:pPr>
    </w:lvl>
    <w:lvl w:ilvl="6" w:tplc="C748A94E" w:tentative="1">
      <w:start w:val="1"/>
      <w:numFmt w:val="decimal"/>
      <w:lvlText w:val="(%7)"/>
      <w:lvlJc w:val="left"/>
      <w:pPr>
        <w:tabs>
          <w:tab w:val="num" w:pos="5040"/>
        </w:tabs>
        <w:ind w:left="5040" w:hanging="360"/>
      </w:pPr>
    </w:lvl>
    <w:lvl w:ilvl="7" w:tplc="C5F270B0" w:tentative="1">
      <w:start w:val="1"/>
      <w:numFmt w:val="decimal"/>
      <w:lvlText w:val="(%8)"/>
      <w:lvlJc w:val="left"/>
      <w:pPr>
        <w:tabs>
          <w:tab w:val="num" w:pos="5760"/>
        </w:tabs>
        <w:ind w:left="5760" w:hanging="360"/>
      </w:pPr>
    </w:lvl>
    <w:lvl w:ilvl="8" w:tplc="757474C6" w:tentative="1">
      <w:start w:val="1"/>
      <w:numFmt w:val="decimal"/>
      <w:lvlText w:val="(%9)"/>
      <w:lvlJc w:val="left"/>
      <w:pPr>
        <w:tabs>
          <w:tab w:val="num" w:pos="6480"/>
        </w:tabs>
        <w:ind w:left="6480" w:hanging="360"/>
      </w:pPr>
    </w:lvl>
  </w:abstractNum>
  <w:abstractNum w:abstractNumId="16" w15:restartNumberingAfterBreak="0">
    <w:nsid w:val="5FC72D16"/>
    <w:multiLevelType w:val="hybridMultilevel"/>
    <w:tmpl w:val="D856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35ED1"/>
    <w:multiLevelType w:val="hybridMultilevel"/>
    <w:tmpl w:val="DB0882A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6D773A14"/>
    <w:multiLevelType w:val="hybridMultilevel"/>
    <w:tmpl w:val="81400F4E"/>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9" w15:restartNumberingAfterBreak="0">
    <w:nsid w:val="71D1231E"/>
    <w:multiLevelType w:val="hybridMultilevel"/>
    <w:tmpl w:val="C6EAA610"/>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num w:numId="1">
    <w:abstractNumId w:val="2"/>
  </w:num>
  <w:num w:numId="2">
    <w:abstractNumId w:val="15"/>
  </w:num>
  <w:num w:numId="3">
    <w:abstractNumId w:val="0"/>
  </w:num>
  <w:num w:numId="4">
    <w:abstractNumId w:val="11"/>
  </w:num>
  <w:num w:numId="5">
    <w:abstractNumId w:val="12"/>
  </w:num>
  <w:num w:numId="6">
    <w:abstractNumId w:val="9"/>
  </w:num>
  <w:num w:numId="7">
    <w:abstractNumId w:val="4"/>
  </w:num>
  <w:num w:numId="8">
    <w:abstractNumId w:val="19"/>
  </w:num>
  <w:num w:numId="9">
    <w:abstractNumId w:val="3"/>
  </w:num>
  <w:num w:numId="10">
    <w:abstractNumId w:val="10"/>
  </w:num>
  <w:num w:numId="11">
    <w:abstractNumId w:val="7"/>
  </w:num>
  <w:num w:numId="12">
    <w:abstractNumId w:val="5"/>
  </w:num>
  <w:num w:numId="13">
    <w:abstractNumId w:val="18"/>
  </w:num>
  <w:num w:numId="14">
    <w:abstractNumId w:val="14"/>
  </w:num>
  <w:num w:numId="15">
    <w:abstractNumId w:val="17"/>
  </w:num>
  <w:num w:numId="16">
    <w:abstractNumId w:val="1"/>
  </w:num>
  <w:num w:numId="17">
    <w:abstractNumId w:val="8"/>
  </w:num>
  <w:num w:numId="18">
    <w:abstractNumId w:val="6"/>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0FD"/>
    <w:rsid w:val="0002383C"/>
    <w:rsid w:val="0003633F"/>
    <w:rsid w:val="00070A0A"/>
    <w:rsid w:val="000E3B90"/>
    <w:rsid w:val="000F2041"/>
    <w:rsid w:val="0016239B"/>
    <w:rsid w:val="00176E9F"/>
    <w:rsid w:val="00206BAC"/>
    <w:rsid w:val="00225173"/>
    <w:rsid w:val="003664E3"/>
    <w:rsid w:val="0038523B"/>
    <w:rsid w:val="003F38F8"/>
    <w:rsid w:val="00431AED"/>
    <w:rsid w:val="00467C04"/>
    <w:rsid w:val="00472674"/>
    <w:rsid w:val="004A1839"/>
    <w:rsid w:val="004C25A1"/>
    <w:rsid w:val="004E09C4"/>
    <w:rsid w:val="00507E25"/>
    <w:rsid w:val="00513E5B"/>
    <w:rsid w:val="00517174"/>
    <w:rsid w:val="005400EC"/>
    <w:rsid w:val="005E0550"/>
    <w:rsid w:val="00636817"/>
    <w:rsid w:val="00682552"/>
    <w:rsid w:val="006A3FE3"/>
    <w:rsid w:val="006B49E2"/>
    <w:rsid w:val="006E303D"/>
    <w:rsid w:val="006F0D75"/>
    <w:rsid w:val="006F437E"/>
    <w:rsid w:val="00700DD3"/>
    <w:rsid w:val="007564C5"/>
    <w:rsid w:val="007D2FC3"/>
    <w:rsid w:val="00823D68"/>
    <w:rsid w:val="00825276"/>
    <w:rsid w:val="00841A8B"/>
    <w:rsid w:val="0088027A"/>
    <w:rsid w:val="008844B9"/>
    <w:rsid w:val="00887C1B"/>
    <w:rsid w:val="00893E1E"/>
    <w:rsid w:val="00924584"/>
    <w:rsid w:val="00930BDD"/>
    <w:rsid w:val="009604F4"/>
    <w:rsid w:val="009A0BA0"/>
    <w:rsid w:val="009A19BA"/>
    <w:rsid w:val="009A4088"/>
    <w:rsid w:val="009A491E"/>
    <w:rsid w:val="009B50FA"/>
    <w:rsid w:val="009E23DA"/>
    <w:rsid w:val="00A07587"/>
    <w:rsid w:val="00A35FF8"/>
    <w:rsid w:val="00A43CE7"/>
    <w:rsid w:val="00A52FE2"/>
    <w:rsid w:val="00A6224C"/>
    <w:rsid w:val="00A814D9"/>
    <w:rsid w:val="00A93BD0"/>
    <w:rsid w:val="00AB1AA6"/>
    <w:rsid w:val="00B27F5C"/>
    <w:rsid w:val="00B450FD"/>
    <w:rsid w:val="00B87F99"/>
    <w:rsid w:val="00BB0015"/>
    <w:rsid w:val="00BB6402"/>
    <w:rsid w:val="00C036F9"/>
    <w:rsid w:val="00C85128"/>
    <w:rsid w:val="00CC03BD"/>
    <w:rsid w:val="00CF5C62"/>
    <w:rsid w:val="00D0527D"/>
    <w:rsid w:val="00D5514F"/>
    <w:rsid w:val="00D55DDA"/>
    <w:rsid w:val="00E00BC4"/>
    <w:rsid w:val="00E22A8D"/>
    <w:rsid w:val="00F27B5F"/>
    <w:rsid w:val="00F55551"/>
    <w:rsid w:val="00F60DCD"/>
    <w:rsid w:val="00FB0B41"/>
    <w:rsid w:val="00FC5153"/>
    <w:rsid w:val="00FD5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09D"/>
  <w15:docId w15:val="{46CA07A6-E3A0-47FC-B6D6-CA8FC38C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0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D0"/>
    <w:rPr>
      <w:rFonts w:ascii="Tahoma" w:hAnsi="Tahoma" w:cs="Tahoma"/>
      <w:sz w:val="16"/>
      <w:szCs w:val="16"/>
    </w:rPr>
  </w:style>
  <w:style w:type="paragraph" w:styleId="ListParagraph">
    <w:name w:val="List Paragraph"/>
    <w:basedOn w:val="Normal"/>
    <w:uiPriority w:val="34"/>
    <w:qFormat/>
    <w:rsid w:val="00E22A8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7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E2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3DA"/>
  </w:style>
  <w:style w:type="paragraph" w:styleId="Footer">
    <w:name w:val="footer"/>
    <w:basedOn w:val="Normal"/>
    <w:link w:val="FooterChar"/>
    <w:uiPriority w:val="99"/>
    <w:unhideWhenUsed/>
    <w:rsid w:val="009E2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8616">
      <w:bodyDiv w:val="1"/>
      <w:marLeft w:val="0"/>
      <w:marRight w:val="0"/>
      <w:marTop w:val="0"/>
      <w:marBottom w:val="0"/>
      <w:divBdr>
        <w:top w:val="none" w:sz="0" w:space="0" w:color="auto"/>
        <w:left w:val="none" w:sz="0" w:space="0" w:color="auto"/>
        <w:bottom w:val="none" w:sz="0" w:space="0" w:color="auto"/>
        <w:right w:val="none" w:sz="0" w:space="0" w:color="auto"/>
      </w:divBdr>
    </w:div>
    <w:div w:id="385757708">
      <w:bodyDiv w:val="1"/>
      <w:marLeft w:val="0"/>
      <w:marRight w:val="0"/>
      <w:marTop w:val="0"/>
      <w:marBottom w:val="0"/>
      <w:divBdr>
        <w:top w:val="none" w:sz="0" w:space="0" w:color="auto"/>
        <w:left w:val="none" w:sz="0" w:space="0" w:color="auto"/>
        <w:bottom w:val="none" w:sz="0" w:space="0" w:color="auto"/>
        <w:right w:val="none" w:sz="0" w:space="0" w:color="auto"/>
      </w:divBdr>
    </w:div>
    <w:div w:id="389353845">
      <w:bodyDiv w:val="1"/>
      <w:marLeft w:val="0"/>
      <w:marRight w:val="0"/>
      <w:marTop w:val="0"/>
      <w:marBottom w:val="0"/>
      <w:divBdr>
        <w:top w:val="none" w:sz="0" w:space="0" w:color="auto"/>
        <w:left w:val="none" w:sz="0" w:space="0" w:color="auto"/>
        <w:bottom w:val="none" w:sz="0" w:space="0" w:color="auto"/>
        <w:right w:val="none" w:sz="0" w:space="0" w:color="auto"/>
      </w:divBdr>
    </w:div>
    <w:div w:id="555898222">
      <w:bodyDiv w:val="1"/>
      <w:marLeft w:val="0"/>
      <w:marRight w:val="0"/>
      <w:marTop w:val="0"/>
      <w:marBottom w:val="0"/>
      <w:divBdr>
        <w:top w:val="none" w:sz="0" w:space="0" w:color="auto"/>
        <w:left w:val="none" w:sz="0" w:space="0" w:color="auto"/>
        <w:bottom w:val="none" w:sz="0" w:space="0" w:color="auto"/>
        <w:right w:val="none" w:sz="0" w:space="0" w:color="auto"/>
      </w:divBdr>
    </w:div>
    <w:div w:id="641423565">
      <w:bodyDiv w:val="1"/>
      <w:marLeft w:val="0"/>
      <w:marRight w:val="0"/>
      <w:marTop w:val="0"/>
      <w:marBottom w:val="0"/>
      <w:divBdr>
        <w:top w:val="none" w:sz="0" w:space="0" w:color="auto"/>
        <w:left w:val="none" w:sz="0" w:space="0" w:color="auto"/>
        <w:bottom w:val="none" w:sz="0" w:space="0" w:color="auto"/>
        <w:right w:val="none" w:sz="0" w:space="0" w:color="auto"/>
      </w:divBdr>
    </w:div>
    <w:div w:id="948584325">
      <w:bodyDiv w:val="1"/>
      <w:marLeft w:val="0"/>
      <w:marRight w:val="0"/>
      <w:marTop w:val="0"/>
      <w:marBottom w:val="0"/>
      <w:divBdr>
        <w:top w:val="none" w:sz="0" w:space="0" w:color="auto"/>
        <w:left w:val="none" w:sz="0" w:space="0" w:color="auto"/>
        <w:bottom w:val="none" w:sz="0" w:space="0" w:color="auto"/>
        <w:right w:val="none" w:sz="0" w:space="0" w:color="auto"/>
      </w:divBdr>
    </w:div>
    <w:div w:id="1081829185">
      <w:bodyDiv w:val="1"/>
      <w:marLeft w:val="0"/>
      <w:marRight w:val="0"/>
      <w:marTop w:val="0"/>
      <w:marBottom w:val="0"/>
      <w:divBdr>
        <w:top w:val="none" w:sz="0" w:space="0" w:color="auto"/>
        <w:left w:val="none" w:sz="0" w:space="0" w:color="auto"/>
        <w:bottom w:val="none" w:sz="0" w:space="0" w:color="auto"/>
        <w:right w:val="none" w:sz="0" w:space="0" w:color="auto"/>
      </w:divBdr>
    </w:div>
    <w:div w:id="1121998461">
      <w:bodyDiv w:val="1"/>
      <w:marLeft w:val="0"/>
      <w:marRight w:val="0"/>
      <w:marTop w:val="0"/>
      <w:marBottom w:val="0"/>
      <w:divBdr>
        <w:top w:val="none" w:sz="0" w:space="0" w:color="auto"/>
        <w:left w:val="none" w:sz="0" w:space="0" w:color="auto"/>
        <w:bottom w:val="none" w:sz="0" w:space="0" w:color="auto"/>
        <w:right w:val="none" w:sz="0" w:space="0" w:color="auto"/>
      </w:divBdr>
    </w:div>
    <w:div w:id="1264068061">
      <w:bodyDiv w:val="1"/>
      <w:marLeft w:val="0"/>
      <w:marRight w:val="0"/>
      <w:marTop w:val="0"/>
      <w:marBottom w:val="0"/>
      <w:divBdr>
        <w:top w:val="none" w:sz="0" w:space="0" w:color="auto"/>
        <w:left w:val="none" w:sz="0" w:space="0" w:color="auto"/>
        <w:bottom w:val="none" w:sz="0" w:space="0" w:color="auto"/>
        <w:right w:val="none" w:sz="0" w:space="0" w:color="auto"/>
      </w:divBdr>
      <w:divsChild>
        <w:div w:id="1452626455">
          <w:marLeft w:val="720"/>
          <w:marRight w:val="0"/>
          <w:marTop w:val="134"/>
          <w:marBottom w:val="0"/>
          <w:divBdr>
            <w:top w:val="none" w:sz="0" w:space="0" w:color="auto"/>
            <w:left w:val="none" w:sz="0" w:space="0" w:color="auto"/>
            <w:bottom w:val="none" w:sz="0" w:space="0" w:color="auto"/>
            <w:right w:val="none" w:sz="0" w:space="0" w:color="auto"/>
          </w:divBdr>
        </w:div>
      </w:divsChild>
    </w:div>
    <w:div w:id="1583174138">
      <w:bodyDiv w:val="1"/>
      <w:marLeft w:val="0"/>
      <w:marRight w:val="0"/>
      <w:marTop w:val="0"/>
      <w:marBottom w:val="0"/>
      <w:divBdr>
        <w:top w:val="none" w:sz="0" w:space="0" w:color="auto"/>
        <w:left w:val="none" w:sz="0" w:space="0" w:color="auto"/>
        <w:bottom w:val="none" w:sz="0" w:space="0" w:color="auto"/>
        <w:right w:val="none" w:sz="0" w:space="0" w:color="auto"/>
      </w:divBdr>
    </w:div>
    <w:div w:id="1626614160">
      <w:bodyDiv w:val="1"/>
      <w:marLeft w:val="0"/>
      <w:marRight w:val="0"/>
      <w:marTop w:val="0"/>
      <w:marBottom w:val="0"/>
      <w:divBdr>
        <w:top w:val="none" w:sz="0" w:space="0" w:color="auto"/>
        <w:left w:val="none" w:sz="0" w:space="0" w:color="auto"/>
        <w:bottom w:val="none" w:sz="0" w:space="0" w:color="auto"/>
        <w:right w:val="none" w:sz="0" w:space="0" w:color="auto"/>
      </w:divBdr>
    </w:div>
    <w:div w:id="1814368508">
      <w:bodyDiv w:val="1"/>
      <w:marLeft w:val="0"/>
      <w:marRight w:val="0"/>
      <w:marTop w:val="0"/>
      <w:marBottom w:val="0"/>
      <w:divBdr>
        <w:top w:val="none" w:sz="0" w:space="0" w:color="auto"/>
        <w:left w:val="none" w:sz="0" w:space="0" w:color="auto"/>
        <w:bottom w:val="none" w:sz="0" w:space="0" w:color="auto"/>
        <w:right w:val="none" w:sz="0" w:space="0" w:color="auto"/>
      </w:divBdr>
    </w:div>
    <w:div w:id="1821843162">
      <w:bodyDiv w:val="1"/>
      <w:marLeft w:val="0"/>
      <w:marRight w:val="0"/>
      <w:marTop w:val="0"/>
      <w:marBottom w:val="0"/>
      <w:divBdr>
        <w:top w:val="none" w:sz="0" w:space="0" w:color="auto"/>
        <w:left w:val="none" w:sz="0" w:space="0" w:color="auto"/>
        <w:bottom w:val="none" w:sz="0" w:space="0" w:color="auto"/>
        <w:right w:val="none" w:sz="0" w:space="0" w:color="auto"/>
      </w:divBdr>
    </w:div>
    <w:div w:id="1839420151">
      <w:bodyDiv w:val="1"/>
      <w:marLeft w:val="0"/>
      <w:marRight w:val="0"/>
      <w:marTop w:val="0"/>
      <w:marBottom w:val="0"/>
      <w:divBdr>
        <w:top w:val="none" w:sz="0" w:space="0" w:color="auto"/>
        <w:left w:val="none" w:sz="0" w:space="0" w:color="auto"/>
        <w:bottom w:val="none" w:sz="0" w:space="0" w:color="auto"/>
        <w:right w:val="none" w:sz="0" w:space="0" w:color="auto"/>
      </w:divBdr>
    </w:div>
    <w:div w:id="1894777908">
      <w:bodyDiv w:val="1"/>
      <w:marLeft w:val="0"/>
      <w:marRight w:val="0"/>
      <w:marTop w:val="0"/>
      <w:marBottom w:val="0"/>
      <w:divBdr>
        <w:top w:val="none" w:sz="0" w:space="0" w:color="auto"/>
        <w:left w:val="none" w:sz="0" w:space="0" w:color="auto"/>
        <w:bottom w:val="none" w:sz="0" w:space="0" w:color="auto"/>
        <w:right w:val="none" w:sz="0" w:space="0" w:color="auto"/>
      </w:divBdr>
    </w:div>
    <w:div w:id="2012754581">
      <w:bodyDiv w:val="1"/>
      <w:marLeft w:val="0"/>
      <w:marRight w:val="0"/>
      <w:marTop w:val="0"/>
      <w:marBottom w:val="0"/>
      <w:divBdr>
        <w:top w:val="none" w:sz="0" w:space="0" w:color="auto"/>
        <w:left w:val="none" w:sz="0" w:space="0" w:color="auto"/>
        <w:bottom w:val="none" w:sz="0" w:space="0" w:color="auto"/>
        <w:right w:val="none" w:sz="0" w:space="0" w:color="auto"/>
      </w:divBdr>
    </w:div>
    <w:div w:id="2034184277">
      <w:bodyDiv w:val="1"/>
      <w:marLeft w:val="0"/>
      <w:marRight w:val="0"/>
      <w:marTop w:val="0"/>
      <w:marBottom w:val="0"/>
      <w:divBdr>
        <w:top w:val="none" w:sz="0" w:space="0" w:color="auto"/>
        <w:left w:val="none" w:sz="0" w:space="0" w:color="auto"/>
        <w:bottom w:val="none" w:sz="0" w:space="0" w:color="auto"/>
        <w:right w:val="none" w:sz="0" w:space="0" w:color="auto"/>
      </w:divBdr>
    </w:div>
    <w:div w:id="2121559205">
      <w:bodyDiv w:val="1"/>
      <w:marLeft w:val="0"/>
      <w:marRight w:val="0"/>
      <w:marTop w:val="0"/>
      <w:marBottom w:val="0"/>
      <w:divBdr>
        <w:top w:val="none" w:sz="0" w:space="0" w:color="auto"/>
        <w:left w:val="none" w:sz="0" w:space="0" w:color="auto"/>
        <w:bottom w:val="none" w:sz="0" w:space="0" w:color="auto"/>
        <w:right w:val="none" w:sz="0" w:space="0" w:color="auto"/>
      </w:divBdr>
      <w:divsChild>
        <w:div w:id="606084031">
          <w:marLeft w:val="965"/>
          <w:marRight w:val="0"/>
          <w:marTop w:val="154"/>
          <w:marBottom w:val="0"/>
          <w:divBdr>
            <w:top w:val="none" w:sz="0" w:space="0" w:color="auto"/>
            <w:left w:val="none" w:sz="0" w:space="0" w:color="auto"/>
            <w:bottom w:val="none" w:sz="0" w:space="0" w:color="auto"/>
            <w:right w:val="none" w:sz="0" w:space="0" w:color="auto"/>
          </w:divBdr>
        </w:div>
      </w:divsChild>
    </w:div>
    <w:div w:id="21452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878</Words>
  <Characters>5009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52</cp:revision>
  <dcterms:created xsi:type="dcterms:W3CDTF">2018-03-03T11:15:00Z</dcterms:created>
  <dcterms:modified xsi:type="dcterms:W3CDTF">2021-06-03T16:27:00Z</dcterms:modified>
</cp:coreProperties>
</file>